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5ED5" w14:textId="77777777" w:rsidR="001A570C" w:rsidRDefault="00000000">
      <w:pPr>
        <w:widowControl/>
        <w:spacing w:line="360" w:lineRule="auto"/>
        <w:jc w:val="right"/>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inline distT="0" distB="0" distL="0" distR="0" wp14:anchorId="446399F7" wp14:editId="3C166156">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14:paraId="09340539" w14:textId="77777777" w:rsidR="001A570C" w:rsidRDefault="001A570C">
      <w:pPr>
        <w:widowControl/>
        <w:spacing w:line="360" w:lineRule="auto"/>
        <w:jc w:val="center"/>
        <w:rPr>
          <w:rFonts w:asciiTheme="minorHAnsi" w:eastAsiaTheme="majorEastAsia" w:hAnsiTheme="minorHAnsi" w:cstheme="minorHAnsi"/>
          <w:b/>
          <w:kern w:val="0"/>
          <w:sz w:val="32"/>
          <w:szCs w:val="21"/>
        </w:rPr>
      </w:pPr>
    </w:p>
    <w:p w14:paraId="2BB90824" w14:textId="77777777" w:rsidR="001A570C" w:rsidRDefault="00000000">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美国威斯康星大学麦迪逊分校</w:t>
      </w:r>
    </w:p>
    <w:p w14:paraId="747A1BE6" w14:textId="77777777" w:rsidR="001A570C" w:rsidRDefault="00000000">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2024</w:t>
      </w:r>
      <w:r>
        <w:rPr>
          <w:rFonts w:asciiTheme="minorHAnsi" w:eastAsiaTheme="majorEastAsia" w:hAnsiTheme="minorHAnsi" w:cstheme="minorHAnsi" w:hint="eastAsia"/>
          <w:b/>
          <w:kern w:val="0"/>
          <w:sz w:val="32"/>
          <w:szCs w:val="21"/>
        </w:rPr>
        <w:t>秋季学期访学</w:t>
      </w:r>
      <w:r>
        <w:rPr>
          <w:rFonts w:asciiTheme="minorHAnsi" w:eastAsiaTheme="majorEastAsia" w:hAnsiTheme="minorHAnsi" w:cstheme="minorHAnsi"/>
          <w:b/>
          <w:kern w:val="0"/>
          <w:sz w:val="32"/>
          <w:szCs w:val="21"/>
        </w:rPr>
        <w:t>项目</w:t>
      </w:r>
      <w:r>
        <w:rPr>
          <w:rFonts w:asciiTheme="minorHAnsi" w:eastAsiaTheme="majorEastAsia" w:hAnsiTheme="minorHAnsi" w:cstheme="minorHAnsi" w:hint="eastAsia"/>
          <w:b/>
          <w:kern w:val="0"/>
          <w:sz w:val="32"/>
          <w:szCs w:val="21"/>
        </w:rPr>
        <w:t xml:space="preserve"> </w:t>
      </w:r>
    </w:p>
    <w:p w14:paraId="0B8D4A0F" w14:textId="77777777" w:rsidR="001A570C" w:rsidRDefault="00000000">
      <w:pPr>
        <w:widowControl/>
        <w:spacing w:line="360" w:lineRule="auto"/>
        <w:jc w:val="center"/>
        <w:rPr>
          <w:rFonts w:asciiTheme="minorHAnsi" w:eastAsiaTheme="majorEastAsia" w:hAnsiTheme="minorHAnsi" w:cstheme="minorHAnsi"/>
          <w:sz w:val="28"/>
          <w:szCs w:val="28"/>
        </w:rPr>
      </w:pPr>
      <w:r>
        <w:rPr>
          <w:rFonts w:asciiTheme="minorHAnsi" w:eastAsiaTheme="majorEastAsia" w:hAnsiTheme="minorHAnsi" w:cstheme="minorHAnsi" w:hint="eastAsia"/>
          <w:sz w:val="28"/>
          <w:szCs w:val="28"/>
        </w:rPr>
        <w:t xml:space="preserve"> University of Wisconsin, Madison</w:t>
      </w:r>
    </w:p>
    <w:p w14:paraId="465ECC88" w14:textId="77777777" w:rsidR="001A570C" w:rsidRDefault="00000000">
      <w:pPr>
        <w:widowControl/>
        <w:spacing w:line="360" w:lineRule="auto"/>
        <w:jc w:val="center"/>
        <w:rPr>
          <w:rFonts w:asciiTheme="minorHAnsi" w:hAnsiTheme="minorHAnsi" w:cs="Calibri"/>
          <w:b/>
          <w:kern w:val="0"/>
          <w:sz w:val="24"/>
        </w:rPr>
      </w:pPr>
      <w:r>
        <w:rPr>
          <w:rFonts w:asciiTheme="minorHAnsi" w:hAnsiTheme="minorHAnsi" w:cs="Calibri" w:hint="eastAsia"/>
          <w:b/>
          <w:kern w:val="0"/>
          <w:sz w:val="24"/>
        </w:rPr>
        <w:t>V</w:t>
      </w:r>
      <w:r>
        <w:rPr>
          <w:rFonts w:asciiTheme="minorHAnsi" w:hAnsiTheme="minorHAnsi" w:cs="Calibri"/>
          <w:b/>
          <w:kern w:val="0"/>
          <w:sz w:val="24"/>
        </w:rPr>
        <w:t>isiting International Student Program</w:t>
      </w:r>
    </w:p>
    <w:p w14:paraId="3DD96841" w14:textId="77777777" w:rsidR="001A570C" w:rsidRDefault="001A570C">
      <w:pPr>
        <w:widowControl/>
        <w:spacing w:line="360" w:lineRule="auto"/>
        <w:jc w:val="left"/>
        <w:rPr>
          <w:rFonts w:asciiTheme="minorHAnsi" w:eastAsiaTheme="majorEastAsia" w:hAnsiTheme="minorHAnsi" w:cstheme="minorHAnsi"/>
          <w:kern w:val="0"/>
          <w:szCs w:val="21"/>
        </w:rPr>
      </w:pPr>
    </w:p>
    <w:p w14:paraId="58816033" w14:textId="77777777" w:rsidR="001A570C" w:rsidRDefault="001A570C">
      <w:pPr>
        <w:widowControl/>
        <w:spacing w:line="360" w:lineRule="auto"/>
        <w:jc w:val="left"/>
        <w:rPr>
          <w:rFonts w:asciiTheme="minorHAnsi" w:eastAsiaTheme="majorEastAsia" w:hAnsiTheme="minorHAnsi" w:cstheme="minorHAnsi"/>
          <w:kern w:val="0"/>
          <w:szCs w:val="21"/>
        </w:rPr>
      </w:pPr>
    </w:p>
    <w:p w14:paraId="76547584" w14:textId="77777777" w:rsidR="001A570C" w:rsidRDefault="00000000">
      <w:pPr>
        <w:widowControl/>
        <w:numPr>
          <w:ilvl w:val="0"/>
          <w:numId w:val="1"/>
        </w:numPr>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项目综述</w:t>
      </w:r>
    </w:p>
    <w:p w14:paraId="212D45DC" w14:textId="77777777" w:rsidR="001A570C" w:rsidRDefault="00000000">
      <w:pPr>
        <w:widowControl/>
        <w:spacing w:line="360" w:lineRule="auto"/>
        <w:ind w:firstLineChars="200" w:firstLine="420"/>
        <w:jc w:val="left"/>
        <w:rPr>
          <w:rFonts w:ascii="Calibri" w:hAnsi="Calibri" w:cs="Calibri"/>
        </w:rPr>
      </w:pPr>
      <w:r>
        <w:rPr>
          <w:rFonts w:ascii="Calibri" w:hAnsi="Calibri" w:cs="Calibri" w:hint="eastAsia"/>
        </w:rPr>
        <w:t>美国威斯康星大学麦迪逊分校是</w:t>
      </w:r>
      <w:r>
        <w:rPr>
          <w:rFonts w:asciiTheme="minorHAnsi" w:hAnsiTheme="minorHAnsi" w:cstheme="minorHAnsi" w:hint="eastAsia"/>
          <w:kern w:val="0"/>
          <w:szCs w:val="21"/>
        </w:rPr>
        <w:t>世界一流的著名公立研究型大学，素有“公立常春藤”的美誉。由其</w:t>
      </w:r>
      <w:r>
        <w:rPr>
          <w:rFonts w:ascii="Calibri" w:hAnsi="Calibri" w:cs="Calibri" w:hint="eastAsia"/>
        </w:rPr>
        <w:t>继续教育学院开设的国际访学项目为各国学生提供在</w:t>
      </w:r>
      <w:r>
        <w:rPr>
          <w:rFonts w:asciiTheme="minorHAnsi" w:eastAsiaTheme="majorEastAsia" w:hAnsiTheme="minorHAnsi" w:cstheme="minorHAnsi" w:hint="eastAsia"/>
          <w:szCs w:val="21"/>
        </w:rPr>
        <w:t>威斯康星大学麦迪逊分校</w:t>
      </w:r>
      <w:r>
        <w:rPr>
          <w:rFonts w:ascii="Calibri" w:hAnsi="Calibri" w:cs="Calibri" w:hint="eastAsia"/>
        </w:rPr>
        <w:t>的相关学院学习专业学术课程、获得正式学分的机会。</w:t>
      </w:r>
    </w:p>
    <w:p w14:paraId="60DDDAF7" w14:textId="77777777" w:rsidR="001A570C"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全美国际教育协会作为</w:t>
      </w:r>
      <w:r>
        <w:rPr>
          <w:rFonts w:asciiTheme="minorHAnsi" w:eastAsiaTheme="majorEastAsia" w:hAnsiTheme="minorHAnsi" w:cstheme="minorHAnsi" w:hint="eastAsia"/>
          <w:szCs w:val="21"/>
        </w:rPr>
        <w:t>威斯康星大学麦迪逊分校</w:t>
      </w:r>
      <w:r>
        <w:rPr>
          <w:rFonts w:asciiTheme="minorHAnsi" w:eastAsiaTheme="majorEastAsia" w:hAnsiTheme="minorHAnsi" w:cstheme="minorHAnsi" w:hint="eastAsia"/>
          <w:kern w:val="0"/>
          <w:szCs w:val="21"/>
        </w:rPr>
        <w:t>在中国的正式授权机构，负责选拔优秀中国大学生，于</w:t>
      </w:r>
      <w:r>
        <w:rPr>
          <w:rFonts w:asciiTheme="minorHAnsi" w:eastAsiaTheme="majorEastAsia" w:hAnsiTheme="minorHAnsi" w:cstheme="minorHAnsi" w:hint="eastAsia"/>
          <w:kern w:val="0"/>
          <w:szCs w:val="21"/>
        </w:rPr>
        <w:t>2024</w:t>
      </w:r>
      <w:r>
        <w:rPr>
          <w:rFonts w:asciiTheme="minorHAnsi" w:eastAsiaTheme="majorEastAsia" w:hAnsiTheme="minorHAnsi" w:cstheme="minorHAnsi" w:hint="eastAsia"/>
          <w:kern w:val="0"/>
          <w:szCs w:val="21"/>
        </w:rPr>
        <w:t>年秋季前往</w:t>
      </w:r>
      <w:r>
        <w:rPr>
          <w:rFonts w:asciiTheme="minorHAnsi" w:eastAsiaTheme="majorEastAsia" w:hAnsiTheme="minorHAnsi" w:cstheme="minorHAnsi" w:hint="eastAsia"/>
          <w:szCs w:val="21"/>
        </w:rPr>
        <w:t>威斯康星大学麦迪逊分校参加为期一学期的专业学习课程。参加项目的学生与威斯康星大学麦迪逊分校的在读学生混合编班，由威斯康星大学麦迪逊分校进行统一的学术管理与学术考核，可获得麦迪逊分校颁发的正式成绩单和学分。</w:t>
      </w:r>
    </w:p>
    <w:p w14:paraId="3A2631F6" w14:textId="77777777" w:rsidR="001A570C" w:rsidRDefault="001A570C">
      <w:pPr>
        <w:pStyle w:val="af"/>
        <w:widowControl/>
        <w:spacing w:line="360" w:lineRule="auto"/>
        <w:ind w:firstLineChars="0" w:firstLine="0"/>
        <w:jc w:val="left"/>
        <w:rPr>
          <w:rFonts w:asciiTheme="minorHAnsi" w:eastAsiaTheme="majorEastAsia" w:hAnsiTheme="minorHAnsi" w:cstheme="minorHAnsi"/>
          <w:b/>
          <w:bCs/>
          <w:kern w:val="0"/>
          <w:szCs w:val="21"/>
        </w:rPr>
      </w:pPr>
    </w:p>
    <w:p w14:paraId="66578A59" w14:textId="77777777" w:rsidR="001A570C" w:rsidRDefault="00000000">
      <w:pPr>
        <w:widowControl/>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二、威斯康星大学麦迪逊分校简介</w:t>
      </w:r>
    </w:p>
    <w:p w14:paraId="47636C52" w14:textId="77777777" w:rsidR="001A570C" w:rsidRDefault="00000000">
      <w:pPr>
        <w:pStyle w:val="af"/>
        <w:widowControl/>
        <w:numPr>
          <w:ilvl w:val="0"/>
          <w:numId w:val="2"/>
        </w:numPr>
        <w:spacing w:line="360" w:lineRule="auto"/>
        <w:ind w:firstLineChars="0"/>
        <w:jc w:val="left"/>
        <w:rPr>
          <w:rFonts w:asciiTheme="minorHAnsi" w:hAnsiTheme="minorHAnsi" w:cstheme="minorHAnsi"/>
          <w:kern w:val="0"/>
          <w:szCs w:val="21"/>
        </w:rPr>
      </w:pPr>
      <w:r>
        <w:rPr>
          <w:rFonts w:asciiTheme="minorHAnsi" w:hAnsiTheme="minorHAnsi" w:cstheme="minorHAnsi" w:hint="eastAsia"/>
          <w:kern w:val="0"/>
          <w:szCs w:val="21"/>
        </w:rPr>
        <w:t>创建于</w:t>
      </w:r>
      <w:r>
        <w:rPr>
          <w:rFonts w:asciiTheme="minorHAnsi" w:hAnsiTheme="minorHAnsi" w:cstheme="minorHAnsi" w:hint="eastAsia"/>
          <w:kern w:val="0"/>
          <w:szCs w:val="21"/>
        </w:rPr>
        <w:t>1848</w:t>
      </w:r>
      <w:r>
        <w:rPr>
          <w:rFonts w:asciiTheme="minorHAnsi" w:hAnsiTheme="minorHAnsi" w:cstheme="minorHAnsi" w:hint="eastAsia"/>
          <w:kern w:val="0"/>
          <w:szCs w:val="21"/>
        </w:rPr>
        <w:t>年，世界一流的著名公立研究型大学，是北美顶尖大学学术联盟“美国大学协会”的创始会员之一，被誉为“公立常春藤”大学；</w:t>
      </w:r>
    </w:p>
    <w:p w14:paraId="4C3F6685" w14:textId="4D428CD6" w:rsidR="001A570C" w:rsidRDefault="00000000">
      <w:pPr>
        <w:pStyle w:val="af"/>
        <w:numPr>
          <w:ilvl w:val="0"/>
          <w:numId w:val="2"/>
        </w:numPr>
        <w:spacing w:line="360" w:lineRule="auto"/>
        <w:ind w:firstLineChars="0"/>
        <w:rPr>
          <w:rFonts w:ascii="Arial" w:eastAsiaTheme="minorEastAsia" w:hAnsi="Arial" w:cs="Arial"/>
          <w:szCs w:val="21"/>
        </w:rPr>
      </w:pPr>
      <w:r>
        <w:rPr>
          <w:rFonts w:ascii="Arial" w:eastAsiaTheme="minorEastAsia" w:hAnsi="Arial" w:cs="Arial"/>
          <w:szCs w:val="21"/>
        </w:rPr>
        <w:t>2023</w:t>
      </w:r>
      <w:r>
        <w:rPr>
          <w:rFonts w:ascii="Arial" w:eastAsiaTheme="minorEastAsia" w:hAnsi="Arial" w:cs="Arial"/>
          <w:szCs w:val="21"/>
        </w:rPr>
        <w:t>年</w:t>
      </w:r>
      <w:r>
        <w:rPr>
          <w:rFonts w:ascii="Arial" w:eastAsiaTheme="minorEastAsia" w:hAnsi="Arial" w:cs="Arial"/>
          <w:kern w:val="0"/>
          <w:szCs w:val="21"/>
        </w:rPr>
        <w:t>《美国新闻与世界报道》</w:t>
      </w:r>
      <w:r>
        <w:rPr>
          <w:rFonts w:ascii="Arial" w:eastAsiaTheme="minorEastAsia" w:hAnsi="Arial" w:cs="Arial" w:hint="eastAsia"/>
          <w:szCs w:val="21"/>
        </w:rPr>
        <w:t>全球大学排名第</w:t>
      </w:r>
      <w:r>
        <w:rPr>
          <w:rFonts w:ascii="Arial" w:eastAsiaTheme="minorEastAsia" w:hAnsi="Arial" w:cs="Arial"/>
          <w:szCs w:val="21"/>
        </w:rPr>
        <w:t>63</w:t>
      </w:r>
      <w:r>
        <w:rPr>
          <w:rFonts w:ascii="Arial" w:eastAsiaTheme="minorEastAsia" w:hAnsi="Arial" w:cs="Arial"/>
          <w:szCs w:val="21"/>
        </w:rPr>
        <w:t>；</w:t>
      </w:r>
      <w:r>
        <w:rPr>
          <w:rFonts w:ascii="Arial" w:eastAsiaTheme="minorEastAsia" w:hAnsi="Arial" w:cs="Arial" w:hint="eastAsia"/>
          <w:szCs w:val="21"/>
        </w:rPr>
        <w:t xml:space="preserve"> </w:t>
      </w:r>
      <w:r>
        <w:rPr>
          <w:rFonts w:ascii="Arial" w:eastAsiaTheme="minorEastAsia" w:hAnsi="Arial" w:cs="Arial"/>
          <w:szCs w:val="21"/>
        </w:rPr>
        <w:t>202</w:t>
      </w:r>
      <w:r w:rsidR="00F43DEA">
        <w:rPr>
          <w:rFonts w:ascii="Arial" w:eastAsiaTheme="minorEastAsia" w:hAnsi="Arial" w:cs="Arial"/>
          <w:szCs w:val="21"/>
        </w:rPr>
        <w:t>4</w:t>
      </w:r>
      <w:r>
        <w:rPr>
          <w:rFonts w:ascii="Arial" w:eastAsiaTheme="minorEastAsia" w:hAnsi="Arial" w:cs="Arial"/>
          <w:szCs w:val="21"/>
        </w:rPr>
        <w:t>年</w:t>
      </w:r>
      <w:r>
        <w:rPr>
          <w:rFonts w:ascii="Arial" w:eastAsiaTheme="minorEastAsia" w:hAnsi="Arial" w:cs="Arial"/>
          <w:szCs w:val="21"/>
        </w:rPr>
        <w:t>Times</w:t>
      </w:r>
      <w:r>
        <w:rPr>
          <w:rFonts w:ascii="Arial" w:eastAsiaTheme="minorEastAsia" w:hAnsi="Arial" w:cs="Arial"/>
          <w:szCs w:val="21"/>
        </w:rPr>
        <w:t>世界大学排名第</w:t>
      </w:r>
      <w:r w:rsidR="00F43DEA">
        <w:rPr>
          <w:rFonts w:ascii="Arial" w:eastAsiaTheme="minorEastAsia" w:hAnsi="Arial" w:cs="Arial"/>
          <w:szCs w:val="21"/>
        </w:rPr>
        <w:t>63</w:t>
      </w:r>
      <w:r>
        <w:rPr>
          <w:rFonts w:ascii="Arial" w:eastAsiaTheme="minorEastAsia" w:hAnsi="Arial" w:cs="Arial" w:hint="eastAsia"/>
          <w:szCs w:val="21"/>
        </w:rPr>
        <w:t>；</w:t>
      </w:r>
      <w:r>
        <w:rPr>
          <w:rFonts w:ascii="Arial" w:eastAsiaTheme="minorEastAsia" w:hAnsi="Arial" w:cs="Arial"/>
          <w:szCs w:val="21"/>
        </w:rPr>
        <w:t>2023</w:t>
      </w:r>
      <w:r>
        <w:rPr>
          <w:rFonts w:ascii="Arial" w:eastAsiaTheme="minorEastAsia" w:hAnsi="Arial" w:cs="Arial"/>
          <w:szCs w:val="21"/>
        </w:rPr>
        <w:t>年上海交通大学全球高校学术排名第</w:t>
      </w:r>
      <w:r>
        <w:rPr>
          <w:rFonts w:ascii="Arial" w:eastAsiaTheme="minorEastAsia" w:hAnsi="Arial" w:cs="Arial"/>
          <w:szCs w:val="21"/>
        </w:rPr>
        <w:t>3</w:t>
      </w:r>
      <w:r w:rsidR="00F43DEA">
        <w:rPr>
          <w:rFonts w:ascii="Arial" w:eastAsiaTheme="minorEastAsia" w:hAnsi="Arial" w:cs="Arial"/>
          <w:szCs w:val="21"/>
        </w:rPr>
        <w:t>5</w:t>
      </w:r>
      <w:r>
        <w:rPr>
          <w:rFonts w:ascii="Arial" w:eastAsiaTheme="minorEastAsia" w:hAnsi="Arial" w:cs="Arial" w:hint="eastAsia"/>
          <w:szCs w:val="21"/>
        </w:rPr>
        <w:t>；</w:t>
      </w:r>
      <w:r>
        <w:rPr>
          <w:rFonts w:ascii="Arial" w:eastAsiaTheme="minorEastAsia" w:hAnsi="Arial" w:cs="Arial"/>
          <w:szCs w:val="21"/>
        </w:rPr>
        <w:t xml:space="preserve"> </w:t>
      </w:r>
    </w:p>
    <w:p w14:paraId="374CE943" w14:textId="77777777" w:rsidR="001A570C" w:rsidRDefault="00000000">
      <w:pPr>
        <w:pStyle w:val="af"/>
        <w:widowControl/>
        <w:numPr>
          <w:ilvl w:val="0"/>
          <w:numId w:val="2"/>
        </w:numPr>
        <w:spacing w:line="360" w:lineRule="auto"/>
        <w:ind w:firstLineChars="0"/>
        <w:jc w:val="left"/>
        <w:rPr>
          <w:rFonts w:asciiTheme="minorHAnsi" w:hAnsiTheme="minorHAnsi" w:cstheme="minorHAnsi"/>
          <w:kern w:val="0"/>
          <w:szCs w:val="21"/>
        </w:rPr>
      </w:pPr>
      <w:r>
        <w:rPr>
          <w:rFonts w:asciiTheme="minorHAnsi" w:hAnsiTheme="minorHAnsi" w:cstheme="minorHAnsi" w:hint="eastAsia"/>
          <w:kern w:val="0"/>
          <w:szCs w:val="21"/>
        </w:rPr>
        <w:t>在各个学科和领域均享有声誉，产生了</w:t>
      </w:r>
      <w:r>
        <w:rPr>
          <w:rFonts w:asciiTheme="minorHAnsi" w:hAnsiTheme="minorHAnsi" w:cstheme="minorHAnsi" w:hint="eastAsia"/>
          <w:kern w:val="0"/>
          <w:szCs w:val="21"/>
        </w:rPr>
        <w:t>19</w:t>
      </w:r>
      <w:r>
        <w:rPr>
          <w:rFonts w:asciiTheme="minorHAnsi" w:hAnsiTheme="minorHAnsi" w:cstheme="minorHAnsi" w:hint="eastAsia"/>
          <w:kern w:val="0"/>
          <w:szCs w:val="21"/>
        </w:rPr>
        <w:t>位诺贝尔奖获得者，</w:t>
      </w:r>
      <w:r>
        <w:rPr>
          <w:rFonts w:asciiTheme="minorHAnsi" w:hAnsiTheme="minorHAnsi" w:cstheme="minorHAnsi" w:hint="eastAsia"/>
          <w:kern w:val="0"/>
          <w:szCs w:val="21"/>
        </w:rPr>
        <w:t>33</w:t>
      </w:r>
      <w:r>
        <w:rPr>
          <w:rFonts w:asciiTheme="minorHAnsi" w:hAnsiTheme="minorHAnsi" w:cstheme="minorHAnsi" w:hint="eastAsia"/>
          <w:kern w:val="0"/>
          <w:szCs w:val="21"/>
        </w:rPr>
        <w:t>位普利策奖获得者</w:t>
      </w:r>
      <w:r>
        <w:rPr>
          <w:rFonts w:ascii="宋体" w:hAnsi="宋体" w:cs="宋体" w:hint="eastAsia"/>
          <w:kern w:val="0"/>
          <w:szCs w:val="21"/>
        </w:rPr>
        <w:t>，其工程、数学、社会学</w:t>
      </w:r>
      <w:r>
        <w:rPr>
          <w:rFonts w:asciiTheme="minorHAnsi" w:hAnsiTheme="minorHAnsi" w:cstheme="minorHAnsi"/>
          <w:kern w:val="0"/>
          <w:szCs w:val="21"/>
        </w:rPr>
        <w:t>、教育学</w:t>
      </w:r>
      <w:r>
        <w:rPr>
          <w:rFonts w:ascii="宋体" w:hAnsi="宋体" w:cs="宋体" w:hint="eastAsia"/>
          <w:kern w:val="0"/>
          <w:szCs w:val="21"/>
        </w:rPr>
        <w:t>、计算机科学、经济学、工商管理、农业科学等专业闻名于世；</w:t>
      </w:r>
    </w:p>
    <w:p w14:paraId="1C9D8D3A" w14:textId="77777777" w:rsidR="001A570C" w:rsidRDefault="00000000">
      <w:pPr>
        <w:pStyle w:val="af"/>
        <w:widowControl/>
        <w:numPr>
          <w:ilvl w:val="0"/>
          <w:numId w:val="2"/>
        </w:numPr>
        <w:spacing w:line="360" w:lineRule="auto"/>
        <w:ind w:firstLineChars="0"/>
        <w:jc w:val="left"/>
        <w:rPr>
          <w:rFonts w:asciiTheme="minorHAnsi" w:hAnsiTheme="minorHAnsi"/>
        </w:rPr>
      </w:pPr>
      <w:r>
        <w:rPr>
          <w:rFonts w:asciiTheme="minorHAnsi" w:hAnsiTheme="minorHAnsi" w:cstheme="minorHAnsi" w:hint="eastAsia"/>
          <w:kern w:val="0"/>
          <w:szCs w:val="21"/>
        </w:rPr>
        <w:t>位于美国中西部威斯康星州的首府麦迪逊市，距离芝加哥</w:t>
      </w:r>
      <w:r>
        <w:rPr>
          <w:rFonts w:asciiTheme="minorHAnsi" w:hAnsiTheme="minorHAnsi" w:cstheme="minorHAnsi" w:hint="eastAsia"/>
          <w:kern w:val="0"/>
          <w:szCs w:val="21"/>
        </w:rPr>
        <w:t>2.5</w:t>
      </w:r>
      <w:r>
        <w:rPr>
          <w:rFonts w:asciiTheme="minorHAnsi" w:hAnsiTheme="minorHAnsi" w:cstheme="minorHAnsi" w:hint="eastAsia"/>
          <w:kern w:val="0"/>
          <w:szCs w:val="21"/>
        </w:rPr>
        <w:t>小时的车程，是美国最安全宜居的城市之一</w:t>
      </w:r>
    </w:p>
    <w:p w14:paraId="633FB466" w14:textId="77777777" w:rsidR="001A570C" w:rsidRDefault="001A570C">
      <w:pPr>
        <w:pStyle w:val="af"/>
        <w:widowControl/>
        <w:spacing w:line="360" w:lineRule="auto"/>
        <w:ind w:left="420" w:firstLineChars="0" w:firstLine="0"/>
        <w:jc w:val="left"/>
        <w:rPr>
          <w:rFonts w:ascii="Arial" w:hAnsi="Arial" w:cs="Arial"/>
          <w:color w:val="333333"/>
          <w:szCs w:val="21"/>
          <w:shd w:val="clear" w:color="auto" w:fill="FFFFFF"/>
        </w:rPr>
      </w:pPr>
    </w:p>
    <w:p w14:paraId="1DF88E17" w14:textId="77777777" w:rsidR="001A570C" w:rsidRDefault="00000000">
      <w:pPr>
        <w:pStyle w:val="af"/>
        <w:widowControl/>
        <w:spacing w:line="360" w:lineRule="auto"/>
        <w:ind w:firstLineChars="0" w:firstLine="0"/>
        <w:jc w:val="left"/>
        <w:rPr>
          <w:rFonts w:asciiTheme="minorHAnsi" w:hAnsiTheme="minorHAnsi" w:cstheme="minorHAnsi"/>
          <w:b/>
          <w:kern w:val="0"/>
          <w:szCs w:val="21"/>
        </w:rPr>
      </w:pPr>
      <w:r>
        <w:rPr>
          <w:rFonts w:asciiTheme="minorHAnsi" w:hAnsiTheme="minorHAnsi" w:cstheme="minorHAnsi" w:hint="eastAsia"/>
          <w:b/>
          <w:kern w:val="0"/>
          <w:szCs w:val="21"/>
        </w:rPr>
        <w:t>三、项目详情</w:t>
      </w:r>
    </w:p>
    <w:p w14:paraId="636FC472" w14:textId="77777777" w:rsidR="001A570C" w:rsidRDefault="00000000">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14:paraId="51D03D2D" w14:textId="77777777" w:rsidR="001A570C" w:rsidRDefault="00000000">
      <w:pPr>
        <w:widowControl/>
        <w:spacing w:line="360" w:lineRule="auto"/>
        <w:ind w:firstLineChars="200" w:firstLine="422"/>
        <w:jc w:val="left"/>
        <w:rPr>
          <w:rFonts w:asciiTheme="minorHAnsi" w:hAnsiTheme="minorHAnsi" w:cs="Calibri"/>
          <w:b/>
          <w:kern w:val="0"/>
          <w:szCs w:val="21"/>
        </w:rPr>
      </w:pPr>
      <w:r>
        <w:rPr>
          <w:rFonts w:asciiTheme="minorHAnsi" w:hAnsiTheme="minorHAnsi" w:cs="Calibri"/>
          <w:b/>
          <w:kern w:val="0"/>
          <w:szCs w:val="21"/>
        </w:rPr>
        <w:t>20</w:t>
      </w:r>
      <w:r>
        <w:rPr>
          <w:rFonts w:asciiTheme="minorHAnsi" w:hAnsiTheme="minorHAnsi" w:cs="Calibri" w:hint="eastAsia"/>
          <w:b/>
          <w:kern w:val="0"/>
          <w:szCs w:val="21"/>
        </w:rPr>
        <w:t>24</w:t>
      </w:r>
      <w:r>
        <w:rPr>
          <w:rFonts w:asciiTheme="minorHAnsi" w:hAnsiTheme="minorHAnsi" w:cs="Calibri"/>
          <w:b/>
          <w:kern w:val="0"/>
          <w:szCs w:val="21"/>
        </w:rPr>
        <w:t>年</w:t>
      </w:r>
      <w:r>
        <w:rPr>
          <w:rFonts w:asciiTheme="minorHAnsi" w:hAnsiTheme="minorHAnsi" w:cs="Calibri"/>
          <w:b/>
          <w:kern w:val="0"/>
          <w:szCs w:val="21"/>
        </w:rPr>
        <w:t>9</w:t>
      </w:r>
      <w:r>
        <w:rPr>
          <w:rFonts w:asciiTheme="minorHAnsi" w:hAnsiTheme="minorHAnsi" w:cs="Calibri" w:hint="eastAsia"/>
          <w:b/>
          <w:kern w:val="0"/>
          <w:szCs w:val="21"/>
        </w:rPr>
        <w:t>月</w:t>
      </w:r>
      <w:r>
        <w:rPr>
          <w:rFonts w:asciiTheme="minorHAnsi" w:hAnsiTheme="minorHAnsi" w:cs="Calibri" w:hint="eastAsia"/>
          <w:b/>
          <w:kern w:val="0"/>
          <w:szCs w:val="21"/>
        </w:rPr>
        <w:t>4</w:t>
      </w:r>
      <w:r>
        <w:rPr>
          <w:rFonts w:asciiTheme="minorHAnsi" w:hAnsiTheme="minorHAnsi" w:cs="Calibri" w:hint="eastAsia"/>
          <w:b/>
          <w:kern w:val="0"/>
          <w:szCs w:val="21"/>
        </w:rPr>
        <w:t>日</w:t>
      </w:r>
      <w:r>
        <w:rPr>
          <w:rFonts w:asciiTheme="minorHAnsi" w:hAnsiTheme="minorHAnsi" w:cs="Calibri" w:hint="eastAsia"/>
          <w:b/>
          <w:kern w:val="0"/>
          <w:szCs w:val="21"/>
        </w:rPr>
        <w:t xml:space="preserve"> </w:t>
      </w:r>
      <w:r>
        <w:rPr>
          <w:rFonts w:asciiTheme="minorHAnsi" w:hAnsiTheme="minorHAnsi" w:cs="Calibri"/>
          <w:b/>
          <w:kern w:val="0"/>
          <w:szCs w:val="21"/>
        </w:rPr>
        <w:t>– 12</w:t>
      </w:r>
      <w:r>
        <w:rPr>
          <w:rFonts w:asciiTheme="minorHAnsi" w:hAnsiTheme="minorHAnsi" w:cs="Calibri" w:hint="eastAsia"/>
          <w:b/>
          <w:kern w:val="0"/>
          <w:szCs w:val="21"/>
        </w:rPr>
        <w:t>月</w:t>
      </w:r>
      <w:r>
        <w:rPr>
          <w:rFonts w:asciiTheme="minorHAnsi" w:hAnsiTheme="minorHAnsi" w:cs="Calibri" w:hint="eastAsia"/>
          <w:b/>
          <w:kern w:val="0"/>
          <w:szCs w:val="21"/>
        </w:rPr>
        <w:t>19</w:t>
      </w:r>
      <w:r>
        <w:rPr>
          <w:rFonts w:asciiTheme="minorHAnsi" w:hAnsiTheme="minorHAnsi" w:cs="Calibri" w:hint="eastAsia"/>
          <w:b/>
          <w:kern w:val="0"/>
          <w:szCs w:val="21"/>
        </w:rPr>
        <w:t>日</w:t>
      </w:r>
      <w:r>
        <w:rPr>
          <w:rFonts w:asciiTheme="minorHAnsi" w:hAnsiTheme="minorHAnsi" w:cs="Calibri"/>
          <w:b/>
          <w:kern w:val="0"/>
          <w:szCs w:val="21"/>
        </w:rPr>
        <w:br/>
      </w:r>
    </w:p>
    <w:p w14:paraId="3CC7D98A" w14:textId="77777777" w:rsidR="001A570C" w:rsidRDefault="00000000">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14:paraId="59F15614" w14:textId="77777777" w:rsidR="001A570C"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英文</w:t>
      </w:r>
      <w:r>
        <w:rPr>
          <w:rFonts w:asciiTheme="minorHAnsi" w:eastAsiaTheme="majorEastAsia" w:hAnsiTheme="minorHAnsi" w:cstheme="minorHAnsi" w:hint="eastAsia"/>
          <w:szCs w:val="21"/>
        </w:rPr>
        <w:t>标准化考试成绩达到项目要求</w:t>
      </w:r>
      <w:r>
        <w:rPr>
          <w:rFonts w:asciiTheme="minorHAnsi" w:eastAsiaTheme="majorEastAsia" w:hAnsiTheme="minorHAnsi" w:cstheme="minorHAnsi"/>
          <w:szCs w:val="21"/>
        </w:rPr>
        <w:t>并希望提高专业水平的同学，通过</w:t>
      </w:r>
      <w:r>
        <w:rPr>
          <w:rFonts w:asciiTheme="minorHAnsi" w:eastAsiaTheme="majorEastAsia" w:hAnsiTheme="minorHAnsi" w:cstheme="minorHAnsi" w:hint="eastAsia"/>
          <w:szCs w:val="21"/>
        </w:rPr>
        <w:t>本校、全美国际教育协会、以及威斯康星大学麦迪逊分校的共同</w:t>
      </w:r>
      <w:r>
        <w:rPr>
          <w:rFonts w:asciiTheme="minorHAnsi" w:eastAsiaTheme="majorEastAsia" w:hAnsiTheme="minorHAnsi" w:cstheme="minorHAnsi"/>
          <w:szCs w:val="21"/>
        </w:rPr>
        <w:t>选拔后，</w:t>
      </w:r>
      <w:r>
        <w:rPr>
          <w:rFonts w:asciiTheme="minorHAnsi" w:eastAsiaTheme="majorEastAsia" w:hAnsiTheme="minorHAnsi" w:cstheme="minorHAnsi" w:hint="eastAsia"/>
          <w:szCs w:val="21"/>
        </w:rPr>
        <w:t>可以与威斯康星大学麦迪逊分校的</w:t>
      </w:r>
      <w:r>
        <w:rPr>
          <w:rFonts w:asciiTheme="minorHAnsi" w:eastAsiaTheme="majorEastAsia" w:hAnsiTheme="minorHAnsi" w:cstheme="minorHAnsi"/>
          <w:szCs w:val="21"/>
        </w:rPr>
        <w:t>学生一起学习</w:t>
      </w:r>
      <w:r>
        <w:rPr>
          <w:rFonts w:asciiTheme="minorHAnsi" w:eastAsiaTheme="majorEastAsia" w:hAnsiTheme="minorHAnsi" w:cstheme="minorHAnsi" w:hint="eastAsia"/>
          <w:szCs w:val="21"/>
        </w:rPr>
        <w:t>与本专业相关的</w:t>
      </w:r>
      <w:r>
        <w:rPr>
          <w:rFonts w:asciiTheme="minorHAnsi" w:eastAsiaTheme="majorEastAsia" w:hAnsiTheme="minorHAnsi" w:cstheme="minorHAnsi"/>
          <w:szCs w:val="21"/>
        </w:rPr>
        <w:t>学分课程</w:t>
      </w:r>
      <w:r>
        <w:rPr>
          <w:rFonts w:asciiTheme="minorHAnsi" w:eastAsiaTheme="majorEastAsia" w:hAnsiTheme="minorHAnsi" w:cstheme="minorHAnsi" w:hint="eastAsia"/>
          <w:szCs w:val="21"/>
        </w:rPr>
        <w:t>。专业学分课程面向大多数专业的学生（法律、医学、</w:t>
      </w:r>
      <w:r>
        <w:rPr>
          <w:rFonts w:asciiTheme="minorHAnsi" w:eastAsiaTheme="majorEastAsia" w:hAnsiTheme="minorHAnsi" w:cstheme="minorHAnsi" w:hint="eastAsia"/>
          <w:szCs w:val="21"/>
        </w:rPr>
        <w:t>MBA</w:t>
      </w:r>
      <w:r>
        <w:rPr>
          <w:rFonts w:asciiTheme="minorHAnsi" w:eastAsiaTheme="majorEastAsia" w:hAnsiTheme="minorHAnsi" w:cstheme="minorHAnsi" w:hint="eastAsia"/>
          <w:szCs w:val="21"/>
        </w:rPr>
        <w:t>、护理、药学和兽医专业除外），本科生和研究生均可参加项目。</w:t>
      </w:r>
    </w:p>
    <w:p w14:paraId="1A801A08" w14:textId="77777777" w:rsidR="001A570C" w:rsidRDefault="00000000">
      <w:pPr>
        <w:widowControl/>
        <w:spacing w:line="360" w:lineRule="auto"/>
        <w:ind w:firstLineChars="200" w:firstLine="420"/>
        <w:jc w:val="left"/>
        <w:rPr>
          <w:rFonts w:eastAsiaTheme="majorEastAsia" w:cstheme="minorHAnsi"/>
          <w:szCs w:val="21"/>
        </w:rPr>
      </w:pPr>
      <w:r>
        <w:rPr>
          <w:rFonts w:asciiTheme="minorHAnsi" w:eastAsiaTheme="majorEastAsia" w:hAnsiTheme="minorHAnsi" w:cstheme="minorHAnsi" w:hint="eastAsia"/>
          <w:szCs w:val="21"/>
        </w:rPr>
        <w:t>本科生一学期通常选择</w:t>
      </w:r>
      <w:r>
        <w:rPr>
          <w:rFonts w:asciiTheme="minorHAnsi" w:eastAsiaTheme="majorEastAsia" w:hAnsiTheme="minorHAnsi" w:cstheme="minorHAnsi" w:hint="eastAsia"/>
          <w:szCs w:val="21"/>
        </w:rPr>
        <w:t>3-4</w:t>
      </w:r>
      <w:r>
        <w:rPr>
          <w:rFonts w:asciiTheme="minorHAnsi" w:eastAsiaTheme="majorEastAsia" w:hAnsiTheme="minorHAnsi" w:cstheme="minorHAnsi" w:hint="eastAsia"/>
          <w:szCs w:val="21"/>
        </w:rPr>
        <w:t>门专业课，获得</w:t>
      </w:r>
      <w:r>
        <w:rPr>
          <w:rFonts w:asciiTheme="minorHAnsi" w:eastAsiaTheme="majorEastAsia" w:hAnsiTheme="minorHAnsi" w:cstheme="minorHAnsi" w:hint="eastAsia"/>
          <w:szCs w:val="21"/>
        </w:rPr>
        <w:t>12-18</w:t>
      </w:r>
      <w:r>
        <w:rPr>
          <w:rFonts w:asciiTheme="minorHAnsi" w:eastAsiaTheme="majorEastAsia" w:hAnsiTheme="minorHAnsi" w:cstheme="minorHAnsi" w:hint="eastAsia"/>
          <w:szCs w:val="21"/>
        </w:rPr>
        <w:t>个专业课学分。大部分参加访学项目的本科生选修的课程来自以下学院：文理学院、工程学院、商学院、教育学院、艺术学院、环境学院、农业与生命科学学院等。研究生一学期通常修读</w:t>
      </w:r>
      <w:r>
        <w:rPr>
          <w:rFonts w:asciiTheme="minorHAnsi" w:eastAsiaTheme="majorEastAsia" w:hAnsiTheme="minorHAnsi" w:cstheme="minorHAnsi" w:hint="eastAsia"/>
          <w:szCs w:val="21"/>
        </w:rPr>
        <w:t>2-3</w:t>
      </w:r>
      <w:r>
        <w:rPr>
          <w:rFonts w:asciiTheme="minorHAnsi" w:eastAsiaTheme="majorEastAsia" w:hAnsiTheme="minorHAnsi" w:cstheme="minorHAnsi" w:hint="eastAsia"/>
          <w:szCs w:val="21"/>
        </w:rPr>
        <w:t>门课，获得</w:t>
      </w:r>
      <w:r>
        <w:rPr>
          <w:rFonts w:asciiTheme="minorHAnsi" w:eastAsiaTheme="majorEastAsia" w:hAnsiTheme="minorHAnsi" w:cstheme="minorHAnsi" w:hint="eastAsia"/>
          <w:szCs w:val="21"/>
        </w:rPr>
        <w:t>8-12</w:t>
      </w:r>
      <w:r>
        <w:rPr>
          <w:rFonts w:asciiTheme="minorHAnsi" w:eastAsiaTheme="majorEastAsia" w:hAnsiTheme="minorHAnsi" w:cstheme="minorHAnsi" w:hint="eastAsia"/>
          <w:szCs w:val="21"/>
        </w:rPr>
        <w:t>个专业课学分。</w:t>
      </w:r>
      <w:r>
        <w:rPr>
          <w:rFonts w:asciiTheme="minorHAnsi" w:eastAsiaTheme="majorEastAsia" w:hAnsiTheme="minorHAnsi" w:cstheme="minorHAnsi" w:hint="eastAsia"/>
          <w:szCs w:val="21"/>
        </w:rPr>
        <w:br/>
      </w:r>
      <w:r>
        <w:rPr>
          <w:rFonts w:eastAsiaTheme="majorEastAsia" w:cstheme="minorHAnsi" w:hint="eastAsia"/>
          <w:szCs w:val="21"/>
        </w:rPr>
        <w:t xml:space="preserve">     </w:t>
      </w:r>
      <w:r>
        <w:rPr>
          <w:rFonts w:eastAsiaTheme="majorEastAsia" w:cstheme="minorHAnsi" w:hint="eastAsia"/>
          <w:szCs w:val="21"/>
        </w:rPr>
        <w:t>同时，威斯康星大学麦迪逊分校特别开设几类指定专业领域的主题学分项目</w:t>
      </w:r>
      <w:r>
        <w:rPr>
          <w:rFonts w:asciiTheme="minorHAnsi" w:eastAsiaTheme="majorEastAsia" w:hAnsiTheme="minorHAnsi" w:cstheme="minorHAnsi"/>
          <w:szCs w:val="21"/>
        </w:rPr>
        <w:t>（</w:t>
      </w:r>
      <w:r>
        <w:rPr>
          <w:rFonts w:asciiTheme="minorHAnsi" w:eastAsiaTheme="majorEastAsia" w:hAnsiTheme="minorHAnsi" w:cstheme="minorHAnsi"/>
          <w:b/>
          <w:szCs w:val="21"/>
        </w:rPr>
        <w:t>Thematic Track</w:t>
      </w:r>
      <w:r>
        <w:rPr>
          <w:rFonts w:asciiTheme="minorHAnsi" w:eastAsiaTheme="majorEastAsia" w:hAnsiTheme="minorHAnsi" w:cstheme="minorHAnsi"/>
          <w:szCs w:val="21"/>
        </w:rPr>
        <w:t>），</w:t>
      </w:r>
      <w:r>
        <w:rPr>
          <w:rFonts w:eastAsiaTheme="majorEastAsia" w:cstheme="minorHAnsi" w:hint="eastAsia"/>
          <w:szCs w:val="21"/>
        </w:rPr>
        <w:t>适合对某一特定学术领域感兴趣的学生参加。学生可在学术顾问的指导下，从该领域的固定课程范围内自主选择专业课程学习。可选的专业方向包括：计算机科学、机械工程、工业与系统工程、农业与应用经济学、乳业科学、经济学、教育政策研究、地球科学、数学、统计学、以及政治科学等。</w:t>
      </w:r>
    </w:p>
    <w:p w14:paraId="3F735370" w14:textId="77777777" w:rsidR="001A570C" w:rsidRDefault="001A570C">
      <w:pPr>
        <w:widowControl/>
        <w:spacing w:line="360" w:lineRule="auto"/>
        <w:ind w:firstLineChars="200" w:firstLine="420"/>
        <w:jc w:val="left"/>
        <w:rPr>
          <w:rFonts w:asciiTheme="minorHAnsi" w:eastAsiaTheme="majorEastAsia" w:hAnsiTheme="minorHAnsi" w:cstheme="minorHAnsi"/>
          <w:szCs w:val="21"/>
        </w:rPr>
      </w:pPr>
    </w:p>
    <w:p w14:paraId="4654C1CF" w14:textId="77777777" w:rsidR="001A570C" w:rsidRDefault="00000000">
      <w:pPr>
        <w:spacing w:line="360" w:lineRule="auto"/>
        <w:ind w:firstLineChars="200" w:firstLine="420"/>
        <w:rPr>
          <w:rFonts w:asciiTheme="minorHAnsi" w:hAnsiTheme="minorHAnsi" w:cs="Calibri"/>
          <w:szCs w:val="21"/>
        </w:rPr>
      </w:pPr>
      <w:r>
        <w:rPr>
          <w:rFonts w:asciiTheme="minorHAnsi" w:hAnsiTheme="minorHAnsi" w:cs="Calibri" w:hint="eastAsia"/>
          <w:szCs w:val="21"/>
        </w:rPr>
        <w:t>所有参加项目的学生均可获得</w:t>
      </w:r>
      <w:r>
        <w:rPr>
          <w:rFonts w:asciiTheme="minorHAnsi" w:eastAsiaTheme="majorEastAsia" w:hAnsiTheme="minorHAnsi" w:cstheme="minorHAnsi" w:hint="eastAsia"/>
          <w:szCs w:val="21"/>
        </w:rPr>
        <w:t>威斯康星大学麦迪逊分校</w:t>
      </w:r>
      <w:r>
        <w:rPr>
          <w:rFonts w:asciiTheme="minorHAnsi" w:hAnsiTheme="minorHAnsi" w:cs="Calibri" w:hint="eastAsia"/>
          <w:szCs w:val="21"/>
        </w:rPr>
        <w:t>正式注册的学生证，凭借学生证可在项目期内，按校方规定使用学校的校园设施与教育资源，包括图书馆、健身房、活动中心等。</w:t>
      </w:r>
    </w:p>
    <w:p w14:paraId="3C9BFF09" w14:textId="77777777" w:rsidR="001A570C" w:rsidRDefault="001A570C">
      <w:pPr>
        <w:widowControl/>
        <w:spacing w:line="360" w:lineRule="auto"/>
        <w:ind w:firstLineChars="200" w:firstLine="420"/>
        <w:jc w:val="left"/>
        <w:rPr>
          <w:rFonts w:asciiTheme="minorHAnsi" w:eastAsiaTheme="majorEastAsia" w:hAnsiTheme="minorHAnsi" w:cstheme="minorHAnsi"/>
          <w:szCs w:val="21"/>
        </w:rPr>
      </w:pPr>
    </w:p>
    <w:p w14:paraId="4793D822" w14:textId="77777777" w:rsidR="001A570C" w:rsidRDefault="00000000">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项目证书</w:t>
      </w:r>
      <w:r>
        <w:rPr>
          <w:rFonts w:asciiTheme="minorHAnsi" w:hAnsiTheme="minorHAnsi" w:cs="Calibri"/>
          <w:szCs w:val="21"/>
        </w:rPr>
        <w:t>】</w:t>
      </w:r>
    </w:p>
    <w:p w14:paraId="0DD75E5B" w14:textId="77777777" w:rsidR="001A570C" w:rsidRDefault="0000000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学生在</w:t>
      </w:r>
      <w:r>
        <w:rPr>
          <w:rFonts w:asciiTheme="minorHAnsi" w:eastAsiaTheme="majorEastAsia" w:hAnsiTheme="minorHAnsi" w:cstheme="minorHAnsi"/>
          <w:szCs w:val="21"/>
        </w:rPr>
        <w:t>顺利完成</w:t>
      </w:r>
      <w:r>
        <w:rPr>
          <w:rFonts w:asciiTheme="minorHAnsi" w:eastAsiaTheme="majorEastAsia" w:hAnsiTheme="minorHAnsi" w:cstheme="minorHAnsi" w:hint="eastAsia"/>
          <w:szCs w:val="21"/>
        </w:rPr>
        <w:t>所有课程，通过学术考核后，可</w:t>
      </w:r>
      <w:r>
        <w:rPr>
          <w:rFonts w:asciiTheme="minorHAnsi" w:eastAsiaTheme="majorEastAsia" w:hAnsiTheme="minorHAnsi" w:cstheme="minorHAnsi"/>
          <w:szCs w:val="21"/>
        </w:rPr>
        <w:t>获得</w:t>
      </w:r>
      <w:r>
        <w:rPr>
          <w:rFonts w:asciiTheme="minorHAnsi" w:eastAsiaTheme="majorEastAsia" w:hAnsiTheme="minorHAnsi" w:cstheme="minorHAnsi" w:hint="eastAsia"/>
          <w:szCs w:val="21"/>
        </w:rPr>
        <w:t>威斯康星大学麦迪逊分校的</w:t>
      </w:r>
      <w:r>
        <w:rPr>
          <w:rFonts w:asciiTheme="minorHAnsi" w:eastAsiaTheme="majorEastAsia" w:hAnsiTheme="minorHAnsi" w:cstheme="minorHAnsi"/>
          <w:szCs w:val="21"/>
        </w:rPr>
        <w:t>成绩单</w:t>
      </w:r>
      <w:r>
        <w:rPr>
          <w:rFonts w:asciiTheme="minorHAnsi" w:eastAsiaTheme="majorEastAsia" w:hAnsiTheme="minorHAnsi" w:cstheme="minorHAnsi" w:hint="eastAsia"/>
          <w:szCs w:val="21"/>
        </w:rPr>
        <w:t>、正式学分与项目证书。</w:t>
      </w:r>
    </w:p>
    <w:p w14:paraId="1A4B7FE9" w14:textId="77777777" w:rsidR="001A570C" w:rsidRDefault="00000000">
      <w:pPr>
        <w:widowControl/>
        <w:spacing w:line="360" w:lineRule="auto"/>
        <w:ind w:firstLineChars="200" w:firstLine="420"/>
        <w:jc w:val="left"/>
        <w:rPr>
          <w:rFonts w:asciiTheme="minorHAnsi" w:eastAsiaTheme="majorEastAsia" w:hAnsiTheme="minorHAnsi" w:cstheme="minorHAnsi"/>
          <w:szCs w:val="21"/>
        </w:rPr>
      </w:pPr>
      <w:r>
        <w:rPr>
          <w:noProof/>
        </w:rPr>
        <w:lastRenderedPageBreak/>
        <w:drawing>
          <wp:anchor distT="0" distB="0" distL="114300" distR="114300" simplePos="0" relativeHeight="251659264" behindDoc="0" locked="0" layoutInCell="1" allowOverlap="1" wp14:anchorId="41A0FA75" wp14:editId="57B528A7">
            <wp:simplePos x="0" y="0"/>
            <wp:positionH relativeFrom="column">
              <wp:posOffset>57150</wp:posOffset>
            </wp:positionH>
            <wp:positionV relativeFrom="paragraph">
              <wp:posOffset>43815</wp:posOffset>
            </wp:positionV>
            <wp:extent cx="3200400" cy="2432050"/>
            <wp:effectExtent l="19050" t="19050" r="19050" b="2540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00400" cy="2432050"/>
                    </a:xfrm>
                    <a:prstGeom prst="rect">
                      <a:avLst/>
                    </a:prstGeom>
                    <a:ln>
                      <a:solidFill>
                        <a:schemeClr val="accent1"/>
                      </a:solidFill>
                    </a:ln>
                  </pic:spPr>
                </pic:pic>
              </a:graphicData>
            </a:graphic>
          </wp:anchor>
        </w:drawing>
      </w:r>
    </w:p>
    <w:p w14:paraId="5D76BF9F" w14:textId="77777777" w:rsidR="001A570C" w:rsidRDefault="001A570C">
      <w:pPr>
        <w:widowControl/>
        <w:spacing w:line="360" w:lineRule="auto"/>
        <w:ind w:firstLineChars="200" w:firstLine="420"/>
        <w:jc w:val="left"/>
        <w:rPr>
          <w:rFonts w:asciiTheme="minorHAnsi" w:eastAsiaTheme="majorEastAsia" w:hAnsiTheme="minorHAnsi" w:cstheme="minorHAnsi"/>
          <w:szCs w:val="21"/>
        </w:rPr>
      </w:pPr>
    </w:p>
    <w:p w14:paraId="2FA21685" w14:textId="77777777" w:rsidR="001A570C" w:rsidRDefault="001A570C">
      <w:pPr>
        <w:pStyle w:val="Default"/>
        <w:spacing w:line="360" w:lineRule="auto"/>
        <w:rPr>
          <w:rFonts w:asciiTheme="minorEastAsia" w:eastAsiaTheme="minorEastAsia" w:hAnsiTheme="minorEastAsia"/>
          <w:b/>
          <w:color w:val="auto"/>
          <w:sz w:val="21"/>
          <w:szCs w:val="21"/>
        </w:rPr>
      </w:pPr>
    </w:p>
    <w:p w14:paraId="7846CB66" w14:textId="77777777" w:rsidR="001A570C" w:rsidRDefault="001A570C">
      <w:pPr>
        <w:widowControl/>
        <w:spacing w:line="360" w:lineRule="auto"/>
        <w:jc w:val="left"/>
        <w:rPr>
          <w:rFonts w:asciiTheme="minorHAnsi" w:hAnsiTheme="minorHAnsi" w:cs="Calibri"/>
          <w:szCs w:val="21"/>
        </w:rPr>
      </w:pPr>
    </w:p>
    <w:p w14:paraId="4EF5F526" w14:textId="77777777" w:rsidR="001A570C" w:rsidRDefault="001A570C">
      <w:pPr>
        <w:widowControl/>
        <w:spacing w:line="360" w:lineRule="auto"/>
        <w:jc w:val="left"/>
        <w:rPr>
          <w:rFonts w:asciiTheme="minorHAnsi" w:hAnsiTheme="minorHAnsi" w:cs="Calibri"/>
          <w:szCs w:val="21"/>
        </w:rPr>
      </w:pPr>
    </w:p>
    <w:p w14:paraId="4CCA9EA0" w14:textId="77777777" w:rsidR="001A570C" w:rsidRDefault="001A570C">
      <w:pPr>
        <w:widowControl/>
        <w:spacing w:line="360" w:lineRule="auto"/>
        <w:jc w:val="left"/>
        <w:rPr>
          <w:rFonts w:asciiTheme="minorHAnsi" w:hAnsiTheme="minorHAnsi" w:cs="Calibri"/>
          <w:szCs w:val="21"/>
        </w:rPr>
      </w:pPr>
    </w:p>
    <w:p w14:paraId="14344894" w14:textId="77777777" w:rsidR="001A570C" w:rsidRDefault="001A570C">
      <w:pPr>
        <w:widowControl/>
        <w:spacing w:line="360" w:lineRule="auto"/>
        <w:jc w:val="left"/>
        <w:rPr>
          <w:rFonts w:asciiTheme="minorHAnsi" w:hAnsiTheme="minorHAnsi" w:cs="Calibri"/>
          <w:szCs w:val="21"/>
        </w:rPr>
      </w:pPr>
    </w:p>
    <w:p w14:paraId="34D1112F" w14:textId="77777777" w:rsidR="001A570C" w:rsidRDefault="001A570C">
      <w:pPr>
        <w:widowControl/>
        <w:spacing w:line="360" w:lineRule="auto"/>
        <w:jc w:val="left"/>
        <w:rPr>
          <w:rFonts w:asciiTheme="minorHAnsi" w:hAnsiTheme="minorHAnsi" w:cs="Calibri"/>
          <w:szCs w:val="21"/>
        </w:rPr>
      </w:pPr>
    </w:p>
    <w:p w14:paraId="538D137C" w14:textId="77777777" w:rsidR="001A570C" w:rsidRDefault="001A570C">
      <w:pPr>
        <w:widowControl/>
        <w:spacing w:line="360" w:lineRule="auto"/>
        <w:jc w:val="left"/>
        <w:rPr>
          <w:rFonts w:asciiTheme="minorHAnsi" w:hAnsiTheme="minorHAnsi" w:cs="Calibri"/>
          <w:szCs w:val="21"/>
        </w:rPr>
      </w:pPr>
    </w:p>
    <w:p w14:paraId="66316CF6" w14:textId="1B39613A" w:rsidR="001A570C" w:rsidRDefault="00000000">
      <w:pPr>
        <w:widowControl/>
        <w:spacing w:line="360" w:lineRule="auto"/>
        <w:jc w:val="left"/>
        <w:rPr>
          <w:rFonts w:asciiTheme="minorHAnsi" w:hAnsiTheme="minorHAnsi" w:cs="Calibri" w:hint="eastAsia"/>
          <w:szCs w:val="21"/>
        </w:rPr>
      </w:pPr>
      <w:r>
        <w:rPr>
          <w:rFonts w:asciiTheme="minorHAnsi" w:hAnsiTheme="minorHAnsi" w:cs="Calibri" w:hint="eastAsia"/>
          <w:szCs w:val="21"/>
        </w:rPr>
        <w:t>图：威斯康星大学麦迪逊分校访学项目证书样图</w:t>
      </w:r>
      <w:r w:rsidR="00A90190">
        <w:rPr>
          <w:rFonts w:asciiTheme="minorHAnsi" w:hAnsiTheme="minorHAnsi" w:cs="Calibri"/>
          <w:szCs w:val="21"/>
        </w:rPr>
        <w:br/>
      </w:r>
    </w:p>
    <w:p w14:paraId="112E0F4F" w14:textId="77777777" w:rsidR="001A570C" w:rsidRDefault="00000000">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b"/>
        <w:tblW w:w="8849" w:type="dxa"/>
        <w:tblLayout w:type="fixed"/>
        <w:tblLook w:val="04A0" w:firstRow="1" w:lastRow="0" w:firstColumn="1" w:lastColumn="0" w:noHBand="0" w:noVBand="1"/>
      </w:tblPr>
      <w:tblGrid>
        <w:gridCol w:w="1385"/>
        <w:gridCol w:w="7464"/>
      </w:tblGrid>
      <w:tr w:rsidR="001A570C" w14:paraId="54530AFC" w14:textId="77777777">
        <w:trPr>
          <w:trHeight w:val="468"/>
        </w:trPr>
        <w:tc>
          <w:tcPr>
            <w:tcW w:w="1385" w:type="dxa"/>
          </w:tcPr>
          <w:p w14:paraId="2F0DF96E" w14:textId="77777777" w:rsidR="001A570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7464" w:type="dxa"/>
          </w:tcPr>
          <w:p w14:paraId="4626BF7C" w14:textId="33834DB0" w:rsidR="001A570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本科生</w:t>
            </w:r>
            <w:r w:rsidR="00851F81">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约人民币</w:t>
            </w:r>
            <w:r>
              <w:rPr>
                <w:rFonts w:asciiTheme="minorHAnsi" w:eastAsiaTheme="majorEastAsia" w:hAnsiTheme="minorHAnsi" w:cstheme="minorHAnsi" w:hint="eastAsia"/>
                <w:szCs w:val="21"/>
              </w:rPr>
              <w:t>1</w:t>
            </w:r>
            <w:r w:rsidR="00D64B81">
              <w:rPr>
                <w:rFonts w:asciiTheme="minorHAnsi" w:eastAsiaTheme="majorEastAsia" w:hAnsiTheme="minorHAnsi" w:cstheme="minorHAnsi"/>
                <w:szCs w:val="21"/>
              </w:rPr>
              <w:t>7</w:t>
            </w:r>
            <w:r>
              <w:rPr>
                <w:rFonts w:asciiTheme="minorHAnsi" w:eastAsiaTheme="majorEastAsia" w:hAnsiTheme="minorHAnsi" w:cstheme="minorHAnsi" w:hint="eastAsia"/>
                <w:szCs w:val="21"/>
              </w:rPr>
              <w:t>.</w:t>
            </w:r>
            <w:r w:rsidR="00D64B81">
              <w:rPr>
                <w:rFonts w:asciiTheme="minorHAnsi" w:eastAsiaTheme="majorEastAsia" w:hAnsiTheme="minorHAnsi" w:cstheme="minorHAnsi"/>
                <w:szCs w:val="21"/>
              </w:rPr>
              <w:t>1</w:t>
            </w:r>
            <w:r>
              <w:rPr>
                <w:rFonts w:asciiTheme="minorHAnsi" w:eastAsiaTheme="majorEastAsia" w:hAnsiTheme="minorHAnsi" w:cstheme="minorHAnsi" w:hint="eastAsia"/>
                <w:szCs w:val="21"/>
              </w:rPr>
              <w:t>万元</w:t>
            </w:r>
          </w:p>
          <w:p w14:paraId="578CDFAC" w14:textId="1C97D315" w:rsidR="001A570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研究生：约人民币</w:t>
            </w:r>
            <w:r>
              <w:rPr>
                <w:rFonts w:asciiTheme="minorHAnsi" w:eastAsiaTheme="majorEastAsia" w:hAnsiTheme="minorHAnsi" w:cstheme="minorHAnsi" w:hint="eastAsia"/>
                <w:szCs w:val="21"/>
              </w:rPr>
              <w:t>1</w:t>
            </w:r>
            <w:r w:rsidR="00D64B81">
              <w:rPr>
                <w:rFonts w:asciiTheme="minorHAnsi" w:eastAsiaTheme="majorEastAsia" w:hAnsiTheme="minorHAnsi" w:cstheme="minorHAnsi"/>
                <w:szCs w:val="21"/>
              </w:rPr>
              <w:t>2</w:t>
            </w:r>
            <w:r>
              <w:rPr>
                <w:rFonts w:asciiTheme="minorHAnsi" w:eastAsiaTheme="majorEastAsia" w:hAnsiTheme="minorHAnsi" w:cstheme="minorHAnsi" w:hint="eastAsia"/>
                <w:szCs w:val="21"/>
              </w:rPr>
              <w:t>万元</w:t>
            </w:r>
          </w:p>
          <w:p w14:paraId="526DAB57" w14:textId="77777777" w:rsidR="001A570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注：以上为参考费用，受汇率浮动等因素影响，以最终实际缴费金额为准</w:t>
            </w:r>
          </w:p>
        </w:tc>
      </w:tr>
      <w:tr w:rsidR="001A570C" w14:paraId="29A70EF2" w14:textId="77777777">
        <w:trPr>
          <w:trHeight w:val="468"/>
        </w:trPr>
        <w:tc>
          <w:tcPr>
            <w:tcW w:w="1385" w:type="dxa"/>
          </w:tcPr>
          <w:p w14:paraId="10D95259" w14:textId="77777777" w:rsidR="001A570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7464" w:type="dxa"/>
          </w:tcPr>
          <w:p w14:paraId="7C38C9EA" w14:textId="7AD3E698" w:rsidR="001A570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学费、杂费、医疗与意外保险、</w:t>
            </w:r>
            <w:r w:rsidR="008866B0">
              <w:rPr>
                <w:rFonts w:asciiTheme="minorHAnsi" w:eastAsiaTheme="majorEastAsia" w:hAnsiTheme="minorHAnsi" w:cstheme="minorHAnsi" w:hint="eastAsia"/>
                <w:szCs w:val="21"/>
              </w:rPr>
              <w:t>接机、</w:t>
            </w:r>
            <w:r>
              <w:rPr>
                <w:rFonts w:asciiTheme="minorHAnsi" w:eastAsiaTheme="majorEastAsia" w:hAnsiTheme="minorHAnsi" w:cstheme="minorHAnsi" w:hint="eastAsia"/>
                <w:szCs w:val="21"/>
              </w:rPr>
              <w:t>及项目服务费</w:t>
            </w:r>
          </w:p>
        </w:tc>
      </w:tr>
      <w:tr w:rsidR="001A570C" w14:paraId="22EF4AC5" w14:textId="77777777">
        <w:trPr>
          <w:trHeight w:val="468"/>
        </w:trPr>
        <w:tc>
          <w:tcPr>
            <w:tcW w:w="1385" w:type="dxa"/>
          </w:tcPr>
          <w:p w14:paraId="08F513FD" w14:textId="77777777" w:rsidR="001A570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费用不包括：</w:t>
            </w:r>
          </w:p>
        </w:tc>
        <w:tc>
          <w:tcPr>
            <w:tcW w:w="7464" w:type="dxa"/>
          </w:tcPr>
          <w:p w14:paraId="3D0C7B9F" w14:textId="77777777" w:rsidR="001A570C" w:rsidRDefault="00000000">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国际机票、签证费、住宿、个人生活费</w:t>
            </w:r>
          </w:p>
        </w:tc>
      </w:tr>
    </w:tbl>
    <w:p w14:paraId="51143065" w14:textId="77777777" w:rsidR="001A570C" w:rsidRDefault="001A570C">
      <w:pPr>
        <w:widowControl/>
        <w:spacing w:line="360" w:lineRule="auto"/>
        <w:jc w:val="left"/>
        <w:rPr>
          <w:rFonts w:asciiTheme="minorHAnsi" w:eastAsiaTheme="majorEastAsia" w:hAnsiTheme="minorHAnsi" w:cstheme="minorHAnsi"/>
          <w:bCs/>
          <w:kern w:val="0"/>
          <w:szCs w:val="21"/>
        </w:rPr>
      </w:pPr>
    </w:p>
    <w:p w14:paraId="0E9181D0" w14:textId="77777777" w:rsidR="001A570C" w:rsidRDefault="00000000">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四</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14:paraId="7F2DCA59" w14:textId="783444BD" w:rsidR="001A570C" w:rsidRDefault="00000000">
      <w:pPr>
        <w:pStyle w:val="af"/>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申请要求：</w:t>
      </w:r>
      <w:r>
        <w:rPr>
          <w:rFonts w:asciiTheme="minorHAnsi" w:eastAsiaTheme="majorEastAsia" w:hAnsiTheme="minorHAnsi" w:cstheme="minorHAnsi"/>
          <w:szCs w:val="21"/>
        </w:rPr>
        <w:t>托福</w:t>
      </w:r>
      <w:r>
        <w:rPr>
          <w:rFonts w:asciiTheme="minorHAnsi" w:eastAsiaTheme="majorEastAsia" w:hAnsiTheme="minorHAnsi" w:cstheme="minorHAnsi" w:hint="eastAsia"/>
          <w:szCs w:val="21"/>
        </w:rPr>
        <w:t>80</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或</w:t>
      </w:r>
      <w:r>
        <w:rPr>
          <w:rFonts w:asciiTheme="minorHAnsi" w:eastAsiaTheme="majorEastAsia" w:hAnsiTheme="minorHAnsi" w:cstheme="minorHAnsi"/>
          <w:szCs w:val="21"/>
        </w:rPr>
        <w:t>雅思</w:t>
      </w:r>
      <w:r>
        <w:rPr>
          <w:rFonts w:asciiTheme="minorHAnsi" w:eastAsiaTheme="majorEastAsia" w:hAnsiTheme="minorHAnsi" w:cstheme="minorHAnsi" w:hint="eastAsia"/>
          <w:szCs w:val="21"/>
        </w:rPr>
        <w:t>6</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5</w:t>
      </w:r>
      <w:r>
        <w:rPr>
          <w:rFonts w:asciiTheme="minorHAnsi" w:eastAsiaTheme="majorEastAsia" w:hAnsiTheme="minorHAnsi" w:cstheme="minorHAnsi" w:hint="eastAsia"/>
          <w:szCs w:val="21"/>
        </w:rPr>
        <w:t>，或</w:t>
      </w:r>
      <w:r>
        <w:rPr>
          <w:rFonts w:asciiTheme="minorHAnsi" w:eastAsiaTheme="majorEastAsia" w:hAnsiTheme="minorHAnsi" w:cstheme="minorHAnsi" w:hint="eastAsia"/>
          <w:szCs w:val="21"/>
        </w:rPr>
        <w:t>D</w:t>
      </w:r>
      <w:r>
        <w:rPr>
          <w:rFonts w:asciiTheme="minorHAnsi" w:eastAsiaTheme="majorEastAsia" w:hAnsiTheme="minorHAnsi" w:cstheme="minorHAnsi"/>
          <w:szCs w:val="21"/>
        </w:rPr>
        <w:t>uolingo 1</w:t>
      </w:r>
      <w:r w:rsidR="00883B9F">
        <w:rPr>
          <w:rFonts w:asciiTheme="minorHAnsi" w:eastAsiaTheme="majorEastAsia" w:hAnsiTheme="minorHAnsi" w:cstheme="minorHAnsi"/>
          <w:szCs w:val="21"/>
        </w:rPr>
        <w:t>1</w:t>
      </w:r>
      <w:r>
        <w:rPr>
          <w:rFonts w:asciiTheme="minorHAnsi" w:eastAsiaTheme="majorEastAsia" w:hAnsiTheme="minorHAnsi" w:cstheme="minorHAnsi"/>
          <w:szCs w:val="21"/>
        </w:rPr>
        <w:t>5</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GPA3.0</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分制）</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参加本科生项目的学生需至少已经完成大一的课程；参加研究生项目的学生需至少已完成本科阶段的学习；</w:t>
      </w:r>
    </w:p>
    <w:p w14:paraId="1AB8A49B" w14:textId="77777777" w:rsidR="001A570C" w:rsidRDefault="00000000">
      <w:pPr>
        <w:pStyle w:val="11"/>
        <w:numPr>
          <w:ilvl w:val="0"/>
          <w:numId w:val="3"/>
        </w:numPr>
        <w:spacing w:line="360" w:lineRule="auto"/>
        <w:ind w:firstLineChars="0"/>
        <w:jc w:val="left"/>
        <w:rPr>
          <w:rFonts w:asciiTheme="minorHAnsi" w:eastAsiaTheme="majorEastAsia" w:hAnsiTheme="minorHAnsi" w:cstheme="minorHAnsi"/>
          <w:kern w:val="0"/>
          <w:szCs w:val="21"/>
        </w:rPr>
      </w:pPr>
      <w:r>
        <w:rPr>
          <w:rFonts w:asciiTheme="minorHAnsi" w:eastAsiaTheme="majorEastAsia" w:hAnsiTheme="minorHAnsi" w:cstheme="minorHAnsi" w:hint="eastAsia"/>
          <w:szCs w:val="21"/>
        </w:rPr>
        <w:t>报名方式：</w:t>
      </w:r>
      <w:r>
        <w:rPr>
          <w:rFonts w:asciiTheme="minorHAnsi" w:eastAsiaTheme="majorEastAsia" w:hAnsiTheme="minorHAnsi" w:cstheme="minorHAnsi"/>
          <w:szCs w:val="21"/>
        </w:rPr>
        <w:t>登录全美国际教育协会网站</w:t>
      </w:r>
      <w:hyperlink r:id="rId10" w:history="1">
        <w:r>
          <w:rPr>
            <w:rStyle w:val="ad"/>
            <w:rFonts w:asciiTheme="minorHAnsi" w:eastAsiaTheme="majorEastAsia" w:hAnsiTheme="minorHAnsi" w:cstheme="minorHAnsi" w:hint="eastAsia"/>
            <w:szCs w:val="21"/>
          </w:rPr>
          <w:t>www.usiea.org</w:t>
        </w:r>
      </w:hyperlink>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填写《</w:t>
      </w:r>
      <w:r>
        <w:rPr>
          <w:rFonts w:asciiTheme="minorHAnsi" w:eastAsiaTheme="majorEastAsia" w:hAnsiTheme="minorHAnsi" w:cstheme="minorHAnsi" w:hint="eastAsia"/>
          <w:szCs w:val="21"/>
        </w:rPr>
        <w:t>世界</w:t>
      </w:r>
      <w:r>
        <w:rPr>
          <w:rFonts w:asciiTheme="minorHAnsi" w:eastAsiaTheme="majorEastAsia" w:hAnsiTheme="minorHAnsi" w:cstheme="minorHAnsi"/>
          <w:szCs w:val="21"/>
        </w:rPr>
        <w:t>名校访学项目报名表》</w:t>
      </w:r>
    </w:p>
    <w:p w14:paraId="388F93EB" w14:textId="77777777" w:rsidR="001A570C" w:rsidRDefault="00000000">
      <w:pPr>
        <w:widowControl/>
        <w:spacing w:line="360" w:lineRule="auto"/>
        <w:jc w:val="left"/>
        <w:rPr>
          <w:rFonts w:asciiTheme="minorHAnsi" w:hAnsiTheme="minorHAnsi" w:cs="宋体"/>
          <w:kern w:val="0"/>
          <w:szCs w:val="21"/>
        </w:rPr>
      </w:pPr>
      <w:r>
        <w:rPr>
          <w:rStyle w:val="ad"/>
          <w:rFonts w:asciiTheme="minorHAnsi" w:hAnsiTheme="minorHAnsi" w:cs="宋体" w:hint="eastAsia"/>
          <w:color w:val="auto"/>
          <w:kern w:val="0"/>
          <w:szCs w:val="21"/>
        </w:rPr>
        <w:t>———————————————————————————————————————</w:t>
      </w:r>
    </w:p>
    <w:p w14:paraId="772A6E64" w14:textId="77777777" w:rsidR="001A570C" w:rsidRDefault="00000000">
      <w:pPr>
        <w:spacing w:line="360" w:lineRule="auto"/>
        <w:rPr>
          <w:rFonts w:asciiTheme="minorHAnsi" w:hAnsiTheme="minorHAnsi" w:cs="Calibri"/>
          <w:kern w:val="0"/>
          <w:sz w:val="22"/>
        </w:rPr>
      </w:pPr>
      <w:r>
        <w:rPr>
          <w:rFonts w:asciiTheme="minorHAnsi" w:hAnsiTheme="minorHAnsi" w:cs="宋体"/>
          <w:kern w:val="0"/>
          <w:sz w:val="20"/>
          <w:szCs w:val="21"/>
        </w:rPr>
        <w:t>全美国际教育协会官网：</w:t>
      </w:r>
      <w:hyperlink r:id="rId11" w:history="1">
        <w:r>
          <w:rPr>
            <w:rFonts w:asciiTheme="minorHAnsi" w:hAnsiTheme="minorHAnsi" w:cs="Calibri"/>
            <w:color w:val="0068B7"/>
            <w:kern w:val="0"/>
            <w:sz w:val="22"/>
          </w:rPr>
          <w:t>www.usiea.org</w:t>
        </w:r>
      </w:hyperlink>
      <w:r>
        <w:rPr>
          <w:rFonts w:asciiTheme="minorHAnsi" w:hAnsiTheme="minorHAnsi" w:cs="Calibri"/>
          <w:kern w:val="0"/>
          <w:sz w:val="22"/>
        </w:rPr>
        <w:t xml:space="preserve"> </w:t>
      </w:r>
    </w:p>
    <w:p w14:paraId="31D9F23B" w14:textId="77777777" w:rsidR="001A570C" w:rsidRDefault="00000000">
      <w:pPr>
        <w:spacing w:line="360" w:lineRule="auto"/>
        <w:rPr>
          <w:rFonts w:asciiTheme="minorHAnsi" w:hAnsiTheme="minorHAnsi" w:cs="宋体"/>
          <w:kern w:val="0"/>
          <w:sz w:val="20"/>
          <w:szCs w:val="21"/>
        </w:rPr>
      </w:pPr>
      <w:r>
        <w:rPr>
          <w:rFonts w:asciiTheme="minorHAnsi" w:hAnsiTheme="minorHAnsi" w:cs="宋体"/>
          <w:kern w:val="0"/>
          <w:sz w:val="20"/>
          <w:szCs w:val="21"/>
        </w:rPr>
        <w:t>全美国际教育协会官微：全美国际访学微刊</w:t>
      </w:r>
    </w:p>
    <w:p w14:paraId="112E9DAC" w14:textId="77777777" w:rsidR="001A570C" w:rsidRDefault="00000000">
      <w:pPr>
        <w:widowControl/>
        <w:spacing w:line="360" w:lineRule="auto"/>
        <w:jc w:val="left"/>
        <w:rPr>
          <w:rFonts w:asciiTheme="minorHAnsi" w:hAnsiTheme="minorHAnsi" w:cs="Calibri"/>
          <w:kern w:val="0"/>
          <w:sz w:val="22"/>
        </w:rPr>
      </w:pPr>
      <w:r>
        <w:rPr>
          <w:rFonts w:asciiTheme="minorHAnsi" w:hAnsiTheme="minorHAnsi" w:cs="宋体"/>
          <w:kern w:val="0"/>
          <w:sz w:val="20"/>
          <w:szCs w:val="21"/>
        </w:rPr>
        <w:t>项目邮箱咨询：</w:t>
      </w:r>
      <w:hyperlink r:id="rId12" w:history="1">
        <w:r>
          <w:rPr>
            <w:rStyle w:val="ad"/>
            <w:rFonts w:ascii="Calibri" w:hAnsi="Calibri" w:cs="Calibri"/>
            <w:kern w:val="0"/>
            <w:sz w:val="22"/>
          </w:rPr>
          <w:t>visit</w:t>
        </w:r>
        <w:r>
          <w:rPr>
            <w:rStyle w:val="ad"/>
            <w:rFonts w:ascii="Calibri" w:hAnsi="Calibri" w:cs="Calibri" w:hint="eastAsia"/>
            <w:kern w:val="0"/>
            <w:sz w:val="22"/>
          </w:rPr>
          <w:t>uw_madison</w:t>
        </w:r>
        <w:r>
          <w:rPr>
            <w:rStyle w:val="ad"/>
            <w:rFonts w:ascii="Calibri" w:hAnsi="Calibri" w:cs="Calibri"/>
            <w:kern w:val="0"/>
            <w:sz w:val="22"/>
          </w:rPr>
          <w:t>@yeah.net</w:t>
        </w:r>
      </w:hyperlink>
      <w:r>
        <w:rPr>
          <w:rStyle w:val="ad"/>
          <w:rFonts w:asciiTheme="minorHAnsi" w:hAnsiTheme="minorHAnsi"/>
        </w:rPr>
        <w:t xml:space="preserve"> </w:t>
      </w:r>
      <w:r>
        <w:rPr>
          <w:rFonts w:asciiTheme="minorHAnsi" w:hAnsiTheme="minorHAnsi"/>
        </w:rPr>
        <w:t xml:space="preserve"> </w:t>
      </w:r>
    </w:p>
    <w:sectPr w:rsidR="001A570C">
      <w:headerReference w:type="default" r:id="rId13"/>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A14C" w14:textId="77777777" w:rsidR="00C471F6" w:rsidRDefault="00C471F6">
      <w:r>
        <w:separator/>
      </w:r>
    </w:p>
  </w:endnote>
  <w:endnote w:type="continuationSeparator" w:id="0">
    <w:p w14:paraId="5B21A79D" w14:textId="77777777" w:rsidR="00C471F6" w:rsidRDefault="00C4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4DA3" w14:textId="77777777" w:rsidR="00C471F6" w:rsidRDefault="00C471F6">
      <w:r>
        <w:separator/>
      </w:r>
    </w:p>
  </w:footnote>
  <w:footnote w:type="continuationSeparator" w:id="0">
    <w:p w14:paraId="55F985EA" w14:textId="77777777" w:rsidR="00C471F6" w:rsidRDefault="00C4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F35F" w14:textId="77777777" w:rsidR="001A570C" w:rsidRDefault="001A570C">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5CD"/>
    <w:multiLevelType w:val="multilevel"/>
    <w:tmpl w:val="1E5C55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BAAF4E8"/>
    <w:multiLevelType w:val="singleLevel"/>
    <w:tmpl w:val="3BAAF4E8"/>
    <w:lvl w:ilvl="0">
      <w:start w:val="1"/>
      <w:numFmt w:val="chineseCounting"/>
      <w:suff w:val="nothing"/>
      <w:lvlText w:val="%1、"/>
      <w:lvlJc w:val="left"/>
      <w:rPr>
        <w:rFonts w:hint="eastAsia"/>
      </w:rPr>
    </w:lvl>
  </w:abstractNum>
  <w:abstractNum w:abstractNumId="2" w15:restartNumberingAfterBreak="0">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16cid:durableId="969047366">
    <w:abstractNumId w:val="1"/>
  </w:num>
  <w:num w:numId="2" w16cid:durableId="958755247">
    <w:abstractNumId w:val="0"/>
  </w:num>
  <w:num w:numId="3" w16cid:durableId="1146969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3YmEyYWI5ZDlhODE0MmRmOWU3M2JjYTllZWE4YWUifQ=="/>
  </w:docVars>
  <w:rsids>
    <w:rsidRoot w:val="00500A8F"/>
    <w:rsid w:val="00002E62"/>
    <w:rsid w:val="000035D7"/>
    <w:rsid w:val="0000590A"/>
    <w:rsid w:val="00006712"/>
    <w:rsid w:val="000067A6"/>
    <w:rsid w:val="00010F31"/>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27EB"/>
    <w:rsid w:val="00044B87"/>
    <w:rsid w:val="00046229"/>
    <w:rsid w:val="000519A2"/>
    <w:rsid w:val="00051A3D"/>
    <w:rsid w:val="0005389A"/>
    <w:rsid w:val="00055B47"/>
    <w:rsid w:val="00060047"/>
    <w:rsid w:val="00060CDB"/>
    <w:rsid w:val="0006181E"/>
    <w:rsid w:val="00065242"/>
    <w:rsid w:val="00067D4B"/>
    <w:rsid w:val="000820F9"/>
    <w:rsid w:val="000840CC"/>
    <w:rsid w:val="000860BB"/>
    <w:rsid w:val="00087DB0"/>
    <w:rsid w:val="0009206E"/>
    <w:rsid w:val="000954F4"/>
    <w:rsid w:val="0009624A"/>
    <w:rsid w:val="00097FB0"/>
    <w:rsid w:val="000A0A86"/>
    <w:rsid w:val="000A2A22"/>
    <w:rsid w:val="000A4030"/>
    <w:rsid w:val="000A4429"/>
    <w:rsid w:val="000A5251"/>
    <w:rsid w:val="000A5300"/>
    <w:rsid w:val="000B1A29"/>
    <w:rsid w:val="000B24CB"/>
    <w:rsid w:val="000C058A"/>
    <w:rsid w:val="000C0A27"/>
    <w:rsid w:val="000C2F7C"/>
    <w:rsid w:val="000C3F5B"/>
    <w:rsid w:val="000C4E56"/>
    <w:rsid w:val="000C5C18"/>
    <w:rsid w:val="000C7850"/>
    <w:rsid w:val="000C7F9A"/>
    <w:rsid w:val="000D1A58"/>
    <w:rsid w:val="000D3060"/>
    <w:rsid w:val="000D4BC5"/>
    <w:rsid w:val="000E1209"/>
    <w:rsid w:val="000E192A"/>
    <w:rsid w:val="000E5365"/>
    <w:rsid w:val="000E71FC"/>
    <w:rsid w:val="000E7915"/>
    <w:rsid w:val="000F10F6"/>
    <w:rsid w:val="000F140D"/>
    <w:rsid w:val="000F168E"/>
    <w:rsid w:val="000F253C"/>
    <w:rsid w:val="000F6E7C"/>
    <w:rsid w:val="001013E1"/>
    <w:rsid w:val="001014E7"/>
    <w:rsid w:val="0010196F"/>
    <w:rsid w:val="001051AF"/>
    <w:rsid w:val="00106BA3"/>
    <w:rsid w:val="00107687"/>
    <w:rsid w:val="00110B1F"/>
    <w:rsid w:val="00110EDA"/>
    <w:rsid w:val="0011231F"/>
    <w:rsid w:val="00112B60"/>
    <w:rsid w:val="00112EFC"/>
    <w:rsid w:val="001131EA"/>
    <w:rsid w:val="00116EF3"/>
    <w:rsid w:val="00120A5E"/>
    <w:rsid w:val="0012340B"/>
    <w:rsid w:val="00123B50"/>
    <w:rsid w:val="0012488E"/>
    <w:rsid w:val="00124B0D"/>
    <w:rsid w:val="00125024"/>
    <w:rsid w:val="00125AEC"/>
    <w:rsid w:val="00127C1E"/>
    <w:rsid w:val="00127FE8"/>
    <w:rsid w:val="00131D30"/>
    <w:rsid w:val="00132BB5"/>
    <w:rsid w:val="00134011"/>
    <w:rsid w:val="001355A4"/>
    <w:rsid w:val="00135DBF"/>
    <w:rsid w:val="00135F93"/>
    <w:rsid w:val="0013632A"/>
    <w:rsid w:val="00137744"/>
    <w:rsid w:val="00143294"/>
    <w:rsid w:val="00146AB9"/>
    <w:rsid w:val="00147A3E"/>
    <w:rsid w:val="0016167D"/>
    <w:rsid w:val="00162E33"/>
    <w:rsid w:val="00167799"/>
    <w:rsid w:val="00167C8D"/>
    <w:rsid w:val="00170451"/>
    <w:rsid w:val="00173281"/>
    <w:rsid w:val="0017377D"/>
    <w:rsid w:val="001738F0"/>
    <w:rsid w:val="00175F78"/>
    <w:rsid w:val="00176F21"/>
    <w:rsid w:val="00182E04"/>
    <w:rsid w:val="001834A2"/>
    <w:rsid w:val="00183A23"/>
    <w:rsid w:val="00186190"/>
    <w:rsid w:val="00192C0F"/>
    <w:rsid w:val="00195824"/>
    <w:rsid w:val="001A0C7A"/>
    <w:rsid w:val="001A2636"/>
    <w:rsid w:val="001A281F"/>
    <w:rsid w:val="001A570C"/>
    <w:rsid w:val="001A7D56"/>
    <w:rsid w:val="001B1730"/>
    <w:rsid w:val="001B1DAA"/>
    <w:rsid w:val="001B2069"/>
    <w:rsid w:val="001B3648"/>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17AC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85E45"/>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1A53"/>
    <w:rsid w:val="002F3568"/>
    <w:rsid w:val="002F37DA"/>
    <w:rsid w:val="002F5110"/>
    <w:rsid w:val="002F7AB9"/>
    <w:rsid w:val="0030157A"/>
    <w:rsid w:val="00302995"/>
    <w:rsid w:val="00303D3D"/>
    <w:rsid w:val="00314A41"/>
    <w:rsid w:val="00314B46"/>
    <w:rsid w:val="0031712B"/>
    <w:rsid w:val="0032092A"/>
    <w:rsid w:val="00321528"/>
    <w:rsid w:val="00321717"/>
    <w:rsid w:val="00321D5F"/>
    <w:rsid w:val="00330E7E"/>
    <w:rsid w:val="00330EF0"/>
    <w:rsid w:val="00332598"/>
    <w:rsid w:val="00333C15"/>
    <w:rsid w:val="00336C25"/>
    <w:rsid w:val="00337023"/>
    <w:rsid w:val="003376C4"/>
    <w:rsid w:val="00342D9D"/>
    <w:rsid w:val="00342E7E"/>
    <w:rsid w:val="003440CB"/>
    <w:rsid w:val="00345A05"/>
    <w:rsid w:val="00347B20"/>
    <w:rsid w:val="003504A0"/>
    <w:rsid w:val="00352A1D"/>
    <w:rsid w:val="00353816"/>
    <w:rsid w:val="00353D2F"/>
    <w:rsid w:val="00361CCF"/>
    <w:rsid w:val="00361F0C"/>
    <w:rsid w:val="00362047"/>
    <w:rsid w:val="00364A0C"/>
    <w:rsid w:val="00371B64"/>
    <w:rsid w:val="003738EA"/>
    <w:rsid w:val="00375491"/>
    <w:rsid w:val="0037672C"/>
    <w:rsid w:val="00376E91"/>
    <w:rsid w:val="003822A8"/>
    <w:rsid w:val="00383DCC"/>
    <w:rsid w:val="00386A4E"/>
    <w:rsid w:val="00386C51"/>
    <w:rsid w:val="00387362"/>
    <w:rsid w:val="00390C9A"/>
    <w:rsid w:val="00390FCA"/>
    <w:rsid w:val="00392020"/>
    <w:rsid w:val="00392494"/>
    <w:rsid w:val="00394A95"/>
    <w:rsid w:val="00396306"/>
    <w:rsid w:val="00397742"/>
    <w:rsid w:val="00397891"/>
    <w:rsid w:val="003A6BB9"/>
    <w:rsid w:val="003B07D0"/>
    <w:rsid w:val="003B4151"/>
    <w:rsid w:val="003B422D"/>
    <w:rsid w:val="003B651C"/>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B1"/>
    <w:rsid w:val="003E3199"/>
    <w:rsid w:val="003E4FF0"/>
    <w:rsid w:val="003E5522"/>
    <w:rsid w:val="003E7DA0"/>
    <w:rsid w:val="003F050A"/>
    <w:rsid w:val="003F059B"/>
    <w:rsid w:val="003F50D1"/>
    <w:rsid w:val="003F5F88"/>
    <w:rsid w:val="00401B67"/>
    <w:rsid w:val="0040450B"/>
    <w:rsid w:val="0041273F"/>
    <w:rsid w:val="00417DFD"/>
    <w:rsid w:val="00421790"/>
    <w:rsid w:val="00421FA2"/>
    <w:rsid w:val="0042204E"/>
    <w:rsid w:val="00426325"/>
    <w:rsid w:val="00437A33"/>
    <w:rsid w:val="004469A3"/>
    <w:rsid w:val="00447CD6"/>
    <w:rsid w:val="0045270B"/>
    <w:rsid w:val="0045275F"/>
    <w:rsid w:val="00454C45"/>
    <w:rsid w:val="00455CF2"/>
    <w:rsid w:val="00460FD0"/>
    <w:rsid w:val="004624BE"/>
    <w:rsid w:val="004658B6"/>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AE4"/>
    <w:rsid w:val="004F7C1B"/>
    <w:rsid w:val="00500A8F"/>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5847"/>
    <w:rsid w:val="005B5D60"/>
    <w:rsid w:val="005B69C2"/>
    <w:rsid w:val="005C0CA8"/>
    <w:rsid w:val="005C272C"/>
    <w:rsid w:val="005C27A1"/>
    <w:rsid w:val="005C3BCA"/>
    <w:rsid w:val="005C4ACE"/>
    <w:rsid w:val="005C52BD"/>
    <w:rsid w:val="005C67D4"/>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1FB3"/>
    <w:rsid w:val="005F3B25"/>
    <w:rsid w:val="005F6112"/>
    <w:rsid w:val="00602232"/>
    <w:rsid w:val="00606AA2"/>
    <w:rsid w:val="00606C4F"/>
    <w:rsid w:val="00607EE7"/>
    <w:rsid w:val="006107DC"/>
    <w:rsid w:val="0061228A"/>
    <w:rsid w:val="00617A76"/>
    <w:rsid w:val="00620260"/>
    <w:rsid w:val="00621ED0"/>
    <w:rsid w:val="00622238"/>
    <w:rsid w:val="006238C4"/>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4055"/>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1963"/>
    <w:rsid w:val="006A2B5F"/>
    <w:rsid w:val="006A32C4"/>
    <w:rsid w:val="006A72B8"/>
    <w:rsid w:val="006B576E"/>
    <w:rsid w:val="006C127C"/>
    <w:rsid w:val="006C1F05"/>
    <w:rsid w:val="006C2070"/>
    <w:rsid w:val="006C4426"/>
    <w:rsid w:val="006C54FD"/>
    <w:rsid w:val="006C70AC"/>
    <w:rsid w:val="006D005B"/>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43C"/>
    <w:rsid w:val="00770616"/>
    <w:rsid w:val="00770E19"/>
    <w:rsid w:val="00772E22"/>
    <w:rsid w:val="0077332B"/>
    <w:rsid w:val="00774257"/>
    <w:rsid w:val="00775505"/>
    <w:rsid w:val="00776AE1"/>
    <w:rsid w:val="00776C3B"/>
    <w:rsid w:val="00780093"/>
    <w:rsid w:val="00782C9B"/>
    <w:rsid w:val="00785B98"/>
    <w:rsid w:val="00785C31"/>
    <w:rsid w:val="007863D2"/>
    <w:rsid w:val="00793276"/>
    <w:rsid w:val="00793833"/>
    <w:rsid w:val="007968A7"/>
    <w:rsid w:val="007A01B4"/>
    <w:rsid w:val="007A03BE"/>
    <w:rsid w:val="007A07E5"/>
    <w:rsid w:val="007A136C"/>
    <w:rsid w:val="007A385D"/>
    <w:rsid w:val="007A3D2E"/>
    <w:rsid w:val="007A3E79"/>
    <w:rsid w:val="007A3FD9"/>
    <w:rsid w:val="007A463F"/>
    <w:rsid w:val="007A5F86"/>
    <w:rsid w:val="007A7362"/>
    <w:rsid w:val="007B0667"/>
    <w:rsid w:val="007B5A17"/>
    <w:rsid w:val="007B648A"/>
    <w:rsid w:val="007B7729"/>
    <w:rsid w:val="007C2153"/>
    <w:rsid w:val="007C42BE"/>
    <w:rsid w:val="007C66DE"/>
    <w:rsid w:val="007C7D81"/>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076D"/>
    <w:rsid w:val="008267EE"/>
    <w:rsid w:val="0083050D"/>
    <w:rsid w:val="00832E9B"/>
    <w:rsid w:val="008432ED"/>
    <w:rsid w:val="00843F7D"/>
    <w:rsid w:val="008450F3"/>
    <w:rsid w:val="00847D03"/>
    <w:rsid w:val="00851F81"/>
    <w:rsid w:val="00855260"/>
    <w:rsid w:val="00860271"/>
    <w:rsid w:val="0086227D"/>
    <w:rsid w:val="00863FEE"/>
    <w:rsid w:val="008653E0"/>
    <w:rsid w:val="008730BB"/>
    <w:rsid w:val="00880B5C"/>
    <w:rsid w:val="00881CA9"/>
    <w:rsid w:val="0088262F"/>
    <w:rsid w:val="00882E11"/>
    <w:rsid w:val="00883821"/>
    <w:rsid w:val="00883B9F"/>
    <w:rsid w:val="0088500C"/>
    <w:rsid w:val="008853E0"/>
    <w:rsid w:val="008866B0"/>
    <w:rsid w:val="0088679A"/>
    <w:rsid w:val="0089014A"/>
    <w:rsid w:val="008902CF"/>
    <w:rsid w:val="00891840"/>
    <w:rsid w:val="008966E9"/>
    <w:rsid w:val="00896C9B"/>
    <w:rsid w:val="008B188A"/>
    <w:rsid w:val="008B4A3B"/>
    <w:rsid w:val="008B56E5"/>
    <w:rsid w:val="008B6065"/>
    <w:rsid w:val="008C1F77"/>
    <w:rsid w:val="008C5AFB"/>
    <w:rsid w:val="008C6AC3"/>
    <w:rsid w:val="008D1223"/>
    <w:rsid w:val="008D3CFE"/>
    <w:rsid w:val="008D5E6C"/>
    <w:rsid w:val="008D643A"/>
    <w:rsid w:val="008D7F16"/>
    <w:rsid w:val="008E08E2"/>
    <w:rsid w:val="008E160B"/>
    <w:rsid w:val="008E4534"/>
    <w:rsid w:val="008E54DB"/>
    <w:rsid w:val="008E71A8"/>
    <w:rsid w:val="008F1045"/>
    <w:rsid w:val="008F2A31"/>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939"/>
    <w:rsid w:val="009927BE"/>
    <w:rsid w:val="00994EDE"/>
    <w:rsid w:val="009959F3"/>
    <w:rsid w:val="00995FFE"/>
    <w:rsid w:val="009A11C1"/>
    <w:rsid w:val="009A27F7"/>
    <w:rsid w:val="009A292D"/>
    <w:rsid w:val="009A4CAF"/>
    <w:rsid w:val="009A644A"/>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158"/>
    <w:rsid w:val="009F2C78"/>
    <w:rsid w:val="009F632A"/>
    <w:rsid w:val="009F7FCB"/>
    <w:rsid w:val="00A00B17"/>
    <w:rsid w:val="00A01568"/>
    <w:rsid w:val="00A1042E"/>
    <w:rsid w:val="00A112C1"/>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0190"/>
    <w:rsid w:val="00A955D9"/>
    <w:rsid w:val="00A96197"/>
    <w:rsid w:val="00AA2334"/>
    <w:rsid w:val="00AA4DC4"/>
    <w:rsid w:val="00AB05C6"/>
    <w:rsid w:val="00AB3244"/>
    <w:rsid w:val="00AB4CF0"/>
    <w:rsid w:val="00AB66D7"/>
    <w:rsid w:val="00AB694F"/>
    <w:rsid w:val="00AC32C6"/>
    <w:rsid w:val="00AD5601"/>
    <w:rsid w:val="00AD7BA1"/>
    <w:rsid w:val="00AE0267"/>
    <w:rsid w:val="00AE5E2B"/>
    <w:rsid w:val="00AE762C"/>
    <w:rsid w:val="00AF1933"/>
    <w:rsid w:val="00AF5247"/>
    <w:rsid w:val="00AF78C6"/>
    <w:rsid w:val="00AF7CB4"/>
    <w:rsid w:val="00B00961"/>
    <w:rsid w:val="00B01ADE"/>
    <w:rsid w:val="00B01C4F"/>
    <w:rsid w:val="00B05A0A"/>
    <w:rsid w:val="00B06BA6"/>
    <w:rsid w:val="00B12237"/>
    <w:rsid w:val="00B12F3C"/>
    <w:rsid w:val="00B133E0"/>
    <w:rsid w:val="00B21C23"/>
    <w:rsid w:val="00B22EB0"/>
    <w:rsid w:val="00B24A6A"/>
    <w:rsid w:val="00B24FF7"/>
    <w:rsid w:val="00B2543C"/>
    <w:rsid w:val="00B26192"/>
    <w:rsid w:val="00B262CD"/>
    <w:rsid w:val="00B27D9C"/>
    <w:rsid w:val="00B316D1"/>
    <w:rsid w:val="00B33B11"/>
    <w:rsid w:val="00B33C5E"/>
    <w:rsid w:val="00B3755D"/>
    <w:rsid w:val="00B40645"/>
    <w:rsid w:val="00B40A66"/>
    <w:rsid w:val="00B41090"/>
    <w:rsid w:val="00B50CF4"/>
    <w:rsid w:val="00B57332"/>
    <w:rsid w:val="00B57447"/>
    <w:rsid w:val="00B57B39"/>
    <w:rsid w:val="00B60E9C"/>
    <w:rsid w:val="00B616D6"/>
    <w:rsid w:val="00B6632A"/>
    <w:rsid w:val="00B67C18"/>
    <w:rsid w:val="00B67D4F"/>
    <w:rsid w:val="00B7074D"/>
    <w:rsid w:val="00B74F9C"/>
    <w:rsid w:val="00B769E3"/>
    <w:rsid w:val="00B801E0"/>
    <w:rsid w:val="00B80489"/>
    <w:rsid w:val="00B83422"/>
    <w:rsid w:val="00B841C1"/>
    <w:rsid w:val="00B8765A"/>
    <w:rsid w:val="00B955B3"/>
    <w:rsid w:val="00BA15F6"/>
    <w:rsid w:val="00BA607F"/>
    <w:rsid w:val="00BA6CCD"/>
    <w:rsid w:val="00BB0CAA"/>
    <w:rsid w:val="00BB11A8"/>
    <w:rsid w:val="00BB2026"/>
    <w:rsid w:val="00BB3B92"/>
    <w:rsid w:val="00BC1BD9"/>
    <w:rsid w:val="00BC2BC9"/>
    <w:rsid w:val="00BC3B43"/>
    <w:rsid w:val="00BC52DF"/>
    <w:rsid w:val="00BC5535"/>
    <w:rsid w:val="00BD0BB7"/>
    <w:rsid w:val="00BD1289"/>
    <w:rsid w:val="00BD21C2"/>
    <w:rsid w:val="00BD23DE"/>
    <w:rsid w:val="00BD3F00"/>
    <w:rsid w:val="00BD6A1A"/>
    <w:rsid w:val="00BE02A7"/>
    <w:rsid w:val="00BE2788"/>
    <w:rsid w:val="00BE3265"/>
    <w:rsid w:val="00BE63B6"/>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3376D"/>
    <w:rsid w:val="00C34A52"/>
    <w:rsid w:val="00C369C9"/>
    <w:rsid w:val="00C444EA"/>
    <w:rsid w:val="00C471F6"/>
    <w:rsid w:val="00C50DF8"/>
    <w:rsid w:val="00C5114A"/>
    <w:rsid w:val="00C53125"/>
    <w:rsid w:val="00C55BB5"/>
    <w:rsid w:val="00C57F33"/>
    <w:rsid w:val="00C64953"/>
    <w:rsid w:val="00C745E3"/>
    <w:rsid w:val="00C7467B"/>
    <w:rsid w:val="00C75C2E"/>
    <w:rsid w:val="00C766EF"/>
    <w:rsid w:val="00C773FC"/>
    <w:rsid w:val="00C807AA"/>
    <w:rsid w:val="00C80EE6"/>
    <w:rsid w:val="00C817A7"/>
    <w:rsid w:val="00C861B2"/>
    <w:rsid w:val="00C86975"/>
    <w:rsid w:val="00C915AF"/>
    <w:rsid w:val="00CA2A8B"/>
    <w:rsid w:val="00CA54C6"/>
    <w:rsid w:val="00CA65E9"/>
    <w:rsid w:val="00CA666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41ADE"/>
    <w:rsid w:val="00D41FFD"/>
    <w:rsid w:val="00D4296D"/>
    <w:rsid w:val="00D431ED"/>
    <w:rsid w:val="00D458F7"/>
    <w:rsid w:val="00D4648E"/>
    <w:rsid w:val="00D471D1"/>
    <w:rsid w:val="00D50A2B"/>
    <w:rsid w:val="00D50E81"/>
    <w:rsid w:val="00D560EF"/>
    <w:rsid w:val="00D56A55"/>
    <w:rsid w:val="00D56A77"/>
    <w:rsid w:val="00D60EC2"/>
    <w:rsid w:val="00D634D8"/>
    <w:rsid w:val="00D63C2D"/>
    <w:rsid w:val="00D64B81"/>
    <w:rsid w:val="00D651FF"/>
    <w:rsid w:val="00D65A32"/>
    <w:rsid w:val="00D70F5A"/>
    <w:rsid w:val="00D71DEB"/>
    <w:rsid w:val="00D7374F"/>
    <w:rsid w:val="00D73882"/>
    <w:rsid w:val="00D74A71"/>
    <w:rsid w:val="00D80609"/>
    <w:rsid w:val="00D82BB6"/>
    <w:rsid w:val="00D83EBA"/>
    <w:rsid w:val="00D8505B"/>
    <w:rsid w:val="00D85062"/>
    <w:rsid w:val="00D96CBF"/>
    <w:rsid w:val="00DA100A"/>
    <w:rsid w:val="00DA205E"/>
    <w:rsid w:val="00DA25AD"/>
    <w:rsid w:val="00DA41DB"/>
    <w:rsid w:val="00DA73E5"/>
    <w:rsid w:val="00DA7689"/>
    <w:rsid w:val="00DB0090"/>
    <w:rsid w:val="00DB1679"/>
    <w:rsid w:val="00DC2F1C"/>
    <w:rsid w:val="00DC2F84"/>
    <w:rsid w:val="00DC4BA2"/>
    <w:rsid w:val="00DD3EC5"/>
    <w:rsid w:val="00DD4C8D"/>
    <w:rsid w:val="00DD6134"/>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2E36"/>
    <w:rsid w:val="00E0694A"/>
    <w:rsid w:val="00E07A31"/>
    <w:rsid w:val="00E17346"/>
    <w:rsid w:val="00E21BE2"/>
    <w:rsid w:val="00E22994"/>
    <w:rsid w:val="00E22BD8"/>
    <w:rsid w:val="00E23047"/>
    <w:rsid w:val="00E23270"/>
    <w:rsid w:val="00E24BCC"/>
    <w:rsid w:val="00E3020A"/>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43C8"/>
    <w:rsid w:val="00EC50AC"/>
    <w:rsid w:val="00EC7313"/>
    <w:rsid w:val="00ED1806"/>
    <w:rsid w:val="00ED205C"/>
    <w:rsid w:val="00ED36BD"/>
    <w:rsid w:val="00ED3F02"/>
    <w:rsid w:val="00ED457C"/>
    <w:rsid w:val="00EE0709"/>
    <w:rsid w:val="00EE0B92"/>
    <w:rsid w:val="00EE0F0E"/>
    <w:rsid w:val="00EE12C8"/>
    <w:rsid w:val="00EE2860"/>
    <w:rsid w:val="00EE68D2"/>
    <w:rsid w:val="00EF14B7"/>
    <w:rsid w:val="00EF3F0F"/>
    <w:rsid w:val="00EF44AD"/>
    <w:rsid w:val="00EF530C"/>
    <w:rsid w:val="00F014F8"/>
    <w:rsid w:val="00F02C0B"/>
    <w:rsid w:val="00F03432"/>
    <w:rsid w:val="00F0426C"/>
    <w:rsid w:val="00F06BD2"/>
    <w:rsid w:val="00F122F7"/>
    <w:rsid w:val="00F12593"/>
    <w:rsid w:val="00F13937"/>
    <w:rsid w:val="00F13F80"/>
    <w:rsid w:val="00F17267"/>
    <w:rsid w:val="00F22886"/>
    <w:rsid w:val="00F24A30"/>
    <w:rsid w:val="00F27587"/>
    <w:rsid w:val="00F307F9"/>
    <w:rsid w:val="00F3131F"/>
    <w:rsid w:val="00F32538"/>
    <w:rsid w:val="00F34A00"/>
    <w:rsid w:val="00F34D93"/>
    <w:rsid w:val="00F40A0C"/>
    <w:rsid w:val="00F4320A"/>
    <w:rsid w:val="00F435BA"/>
    <w:rsid w:val="00F4389F"/>
    <w:rsid w:val="00F43DEA"/>
    <w:rsid w:val="00F4431B"/>
    <w:rsid w:val="00F60CF6"/>
    <w:rsid w:val="00F62AEB"/>
    <w:rsid w:val="00F639C2"/>
    <w:rsid w:val="00F655F3"/>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6143"/>
    <w:rsid w:val="00F979AC"/>
    <w:rsid w:val="00FA02CE"/>
    <w:rsid w:val="00FA6353"/>
    <w:rsid w:val="00FA74E8"/>
    <w:rsid w:val="00FB115E"/>
    <w:rsid w:val="00FB32DE"/>
    <w:rsid w:val="00FB3ADA"/>
    <w:rsid w:val="00FB420A"/>
    <w:rsid w:val="00FB56E2"/>
    <w:rsid w:val="00FB6885"/>
    <w:rsid w:val="00FB7A50"/>
    <w:rsid w:val="00FC0DF5"/>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60F7351"/>
    <w:rsid w:val="166C66DA"/>
    <w:rsid w:val="17151A9C"/>
    <w:rsid w:val="214012AE"/>
    <w:rsid w:val="26C7050D"/>
    <w:rsid w:val="31386135"/>
    <w:rsid w:val="3C962C19"/>
    <w:rsid w:val="3F063C50"/>
    <w:rsid w:val="3F5D6641"/>
    <w:rsid w:val="48DC283F"/>
    <w:rsid w:val="4F325A1B"/>
    <w:rsid w:val="54C677B4"/>
    <w:rsid w:val="59E2327E"/>
    <w:rsid w:val="5C1F6A10"/>
    <w:rsid w:val="61A822CB"/>
    <w:rsid w:val="61CD696D"/>
    <w:rsid w:val="62B14C4E"/>
    <w:rsid w:val="63BA0C03"/>
    <w:rsid w:val="63C70F2B"/>
    <w:rsid w:val="6FCD52B1"/>
    <w:rsid w:val="72100384"/>
    <w:rsid w:val="75217EBB"/>
    <w:rsid w:val="75B0129A"/>
    <w:rsid w:val="76433D5F"/>
    <w:rsid w:val="7AB05629"/>
    <w:rsid w:val="7C47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67E089"/>
  <w15:docId w15:val="{739A813D-D9CB-4791-B209-A63A6A1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Hyperlink"/>
    <w:qFormat/>
    <w:rPr>
      <w:color w:val="0068B7"/>
      <w:u w:val="none"/>
    </w:rPr>
  </w:style>
  <w:style w:type="character" w:styleId="ae">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f">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qFormat/>
    <w:rPr>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situw_madison@yeah.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ie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ie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6C60-95A5-414F-9BC7-51BB24D3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276</Words>
  <Characters>1576</Characters>
  <Application>Microsoft Office Word</Application>
  <DocSecurity>0</DocSecurity>
  <Lines>13</Lines>
  <Paragraphs>3</Paragraphs>
  <ScaleCrop>false</ScaleCrop>
  <Company>Microsoft</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HP</cp:lastModifiedBy>
  <cp:revision>49</cp:revision>
  <cp:lastPrinted>2011-12-16T08:54:00Z</cp:lastPrinted>
  <dcterms:created xsi:type="dcterms:W3CDTF">2021-09-09T03:57:00Z</dcterms:created>
  <dcterms:modified xsi:type="dcterms:W3CDTF">2023-11-13T08:44:00Z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82BBA49335E440AE83FC2EB29D802546_13</vt:lpwstr>
  </property>
</Properties>
</file>