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关于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2024-2025-1</w:t>
      </w:r>
      <w:r>
        <w:rPr>
          <w:rFonts w:hint="eastAsia" w:ascii="仿宋_GB2312" w:eastAsia="仿宋_GB2312"/>
          <w:b/>
          <w:sz w:val="30"/>
          <w:szCs w:val="30"/>
        </w:rPr>
        <w:t>澳大利亚昆士兰大学联合培养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双学位项目的报名通知</w:t>
      </w:r>
    </w:p>
    <w:p>
      <w:pPr>
        <w:spacing w:line="480" w:lineRule="auto"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宋体"/>
          <w:kern w:val="0"/>
          <w:sz w:val="28"/>
          <w:szCs w:val="28"/>
        </w:rPr>
        <w:t>根据《广东外语外贸大学国际交换生管理规定》及我校与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澳大利亚</w:t>
      </w:r>
      <w:r>
        <w:rPr>
          <w:rFonts w:hint="eastAsia" w:ascii="仿宋_GB2312" w:eastAsia="仿宋_GB2312"/>
          <w:sz w:val="28"/>
          <w:szCs w:val="28"/>
        </w:rPr>
        <w:t>昆士兰大学</w:t>
      </w:r>
      <w:r>
        <w:rPr>
          <w:rFonts w:ascii="仿宋_GB2312" w:hAnsi="宋体" w:eastAsia="仿宋_GB2312" w:cs="宋体"/>
          <w:kern w:val="0"/>
          <w:sz w:val="28"/>
          <w:szCs w:val="28"/>
        </w:rPr>
        <w:t>的交流合作协议，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下学期</w:t>
      </w:r>
      <w:r>
        <w:rPr>
          <w:rFonts w:ascii="仿宋_GB2312" w:hAnsi="宋体" w:eastAsia="仿宋_GB2312" w:cs="宋体"/>
          <w:kern w:val="0"/>
          <w:sz w:val="28"/>
          <w:szCs w:val="28"/>
        </w:rPr>
        <w:t>拟选派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若干名本科</w:t>
      </w:r>
      <w:r>
        <w:rPr>
          <w:rFonts w:ascii="仿宋_GB2312" w:hAnsi="宋体" w:eastAsia="仿宋_GB2312" w:cs="宋体"/>
          <w:kern w:val="0"/>
          <w:sz w:val="28"/>
          <w:szCs w:val="28"/>
        </w:rPr>
        <w:t>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赴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single"/>
        </w:rPr>
        <w:t>澳大利亚</w:t>
      </w:r>
      <w:r>
        <w:rPr>
          <w:rFonts w:hint="eastAsia" w:ascii="仿宋_GB2312" w:eastAsia="仿宋_GB2312"/>
          <w:b/>
          <w:sz w:val="28"/>
          <w:szCs w:val="28"/>
          <w:u w:val="single"/>
        </w:rPr>
        <w:t>昆士兰大学</w:t>
      </w:r>
      <w:r>
        <w:rPr>
          <w:rFonts w:ascii="仿宋_GB2312" w:hAnsi="宋体" w:eastAsia="仿宋_GB2312" w:cs="宋体"/>
          <w:kern w:val="0"/>
          <w:sz w:val="28"/>
          <w:szCs w:val="28"/>
        </w:rPr>
        <w:t>开展</w:t>
      </w:r>
      <w:r>
        <w:rPr>
          <w:rFonts w:hint="eastAsia"/>
          <w:b/>
          <w:sz w:val="32"/>
          <w:szCs w:val="32"/>
          <w:u w:val="single"/>
        </w:rPr>
        <w:t>2+2</w:t>
      </w:r>
      <w:r>
        <w:rPr>
          <w:rFonts w:ascii="仿宋_GB2312" w:hAnsi="宋体" w:eastAsia="仿宋_GB2312" w:cs="宋体"/>
          <w:kern w:val="0"/>
          <w:sz w:val="28"/>
          <w:szCs w:val="28"/>
          <w:u w:val="single"/>
        </w:rPr>
        <w:t>本科生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>双学位</w:t>
      </w:r>
      <w:r>
        <w:rPr>
          <w:rFonts w:ascii="仿宋_GB2312" w:hAnsi="宋体" w:eastAsia="仿宋_GB2312" w:cs="宋体"/>
          <w:kern w:val="0"/>
          <w:sz w:val="28"/>
          <w:szCs w:val="28"/>
        </w:rPr>
        <w:t>学习。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交流时间为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年7月至202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年6月, （以对方课程安排为准）。</w:t>
      </w:r>
      <w:r>
        <w:rPr>
          <w:rFonts w:ascii="仿宋_GB2312" w:hAnsi="宋体" w:eastAsia="仿宋_GB2312" w:cs="宋体"/>
          <w:kern w:val="0"/>
          <w:sz w:val="28"/>
          <w:szCs w:val="28"/>
        </w:rPr>
        <w:t>现将有关事项通知如下：</w:t>
      </w:r>
    </w:p>
    <w:p>
      <w:pPr>
        <w:widowControl/>
        <w:numPr>
          <w:ilvl w:val="0"/>
          <w:numId w:val="1"/>
        </w:num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选拔条件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 金融、商英、会计、商学院、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公管</w:t>
      </w:r>
      <w:r>
        <w:rPr>
          <w:rFonts w:ascii="仿宋_GB2312" w:hAnsi="宋体" w:eastAsia="仿宋_GB2312" w:cs="宋体"/>
          <w:kern w:val="0"/>
          <w:sz w:val="28"/>
          <w:szCs w:val="28"/>
        </w:rPr>
        <w:t>学院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2022级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在校在籍全日制本科生。</w:t>
      </w:r>
    </w:p>
    <w:p>
      <w:pPr>
        <w:widowControl/>
        <w:ind w:firstLine="280" w:firstLineChars="1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*拟选读专业需和主修专业对口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*在本学期仍在读辅修专业的（含辅修双学位在内），如要报名，需提供辅修专业修读保证书（请使用附件3）。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本项目只选拔双学位交换生（单向派出）。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综合素质高；道德品质好，未受过纪律处分；身体健康，能圆满完成学习任务。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（含选拔学期内）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2.学习成绩优良，第一学期至今全部课程平均学分绩点达3.0以上（含3.0），没有不及格、补考、零分或重修记录（含选拔学期内）。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*英语能力要求：雅思总分不低于6.5，单向不低于6.0；托福最低总分87。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（该条件为外方学校要求，不作为学校选拔推荐的硬性条件，但已达要求的同学可获得优先推荐）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*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统计学成绩需达到60分（百分制）及以上。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（该条件为外方学校要求，同学们报名需慎重考虑自己是否已达要求，但该要求不作为学校选拔推荐的硬性条件。如未达到该条件，外方最后不予以录取，后果自负）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报名学生需在选拔学期完成以下公共课修读：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○大学英语：只剩下5/6学期专业英语（非英语类专业）；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○数学类公共必修课：全部修读完毕（如有）；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○统计类公共必修课：全部修读完毕（如有）；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○计算机公共必修课：全部修读完毕；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○思政类公共必修课： 2015级起只有5学期的社会实践2；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○体育类公共必修课：全部修读完毕；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○第二外语：只剩下5学期二外（3）（英语类专业）；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○通选课：全部修读完毕。</w:t>
      </w:r>
    </w:p>
    <w:p>
      <w:pPr>
        <w:widowControl/>
        <w:ind w:firstLine="480"/>
        <w:jc w:val="left"/>
        <w:rPr>
          <w:rFonts w:ascii="仿宋_GB2312" w:hAnsi="宋体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报名时需按照要求请签署好相关承诺书。（具体看附件2）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4.只允许选择一个项目一个专业参加，不允许同时报读两个项目。请慎重报名，一旦报名参加，如需参加其他项目，需待本项目选拔结果后方可有机会。选拔结果一旦公布，不允许被录取的学生随意退出。</w:t>
      </w:r>
    </w:p>
    <w:p>
      <w:pPr>
        <w:widowControl/>
        <w:ind w:firstLine="411" w:firstLineChars="147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5.报名采用系统报名，报名表格从网上填报，材料需扫描上传，具体操作请看附件1.请注意：</w:t>
      </w:r>
    </w:p>
    <w:p>
      <w:pPr>
        <w:widowControl/>
        <w:ind w:firstLine="275" w:firstLineChars="98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（1）报名不接受纸质报名，同学们需在规定时间内上网报名及上传材料，更改报名信息，逾期将无法报名和更改（请同学们规划好个人时间，尽早报名！）。</w:t>
      </w:r>
    </w:p>
    <w:p>
      <w:pPr>
        <w:widowControl/>
        <w:shd w:val="clear" w:color="auto" w:fill="FFFFFF"/>
        <w:spacing w:line="375" w:lineRule="atLeast"/>
        <w:ind w:firstLine="413" w:firstLineChars="147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  <w:highlight w:val="yellow"/>
        </w:rPr>
        <w:t>（2）必须严格按照附件1要求对材料进行整理和上传，材料不合格将会被取消报名。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二、报名与录取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1．符合条件的学生须提供以下申请材料：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（1）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填报网上申请表（具体操作</w:t>
      </w:r>
      <w:r>
        <w:rPr>
          <w:rFonts w:ascii="仿宋_GB2312" w:hAnsi="宋体" w:eastAsia="仿宋_GB2312" w:cs="宋体"/>
          <w:kern w:val="0"/>
          <w:sz w:val="28"/>
          <w:szCs w:val="28"/>
        </w:rPr>
        <w:t>见附件1）</w:t>
      </w:r>
    </w:p>
    <w:p>
      <w:pPr>
        <w:widowControl/>
        <w:ind w:firstLine="422" w:firstLineChars="15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★ 请认真如实填写，如有弄虚作假情况，一经核实，报名作废。</w:t>
      </w:r>
    </w:p>
    <w:p>
      <w:pPr>
        <w:widowControl/>
        <w:ind w:firstLine="422" w:firstLineChars="15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拟选读专业填报英文同时需填上中文翻译。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（2）广东外语外贸大学学业成绩表（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请扫描原件上传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kern w:val="0"/>
          <w:sz w:val="28"/>
          <w:szCs w:val="28"/>
        </w:rPr>
        <w:t>（3）个人简历（包含个人基本情况、个人学习和教育经历、获奖情况等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，如有，请扫描上传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numPr>
          <w:ilvl w:val="0"/>
          <w:numId w:val="2"/>
        </w:numPr>
        <w:ind w:firstLine="280" w:firstLineChars="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英语成绩证明（请扫描原件上传）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（5）如在修读辅修，需提供辅修修读保证书（具体请用附件3，请按照要求签署好，将原件扫描好并上传）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（6）承诺书（具体看附件2，请按照要求签署好，将原件扫描好并上传）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（7）创新班学生报名需提供承诺书（具体看附件4，请按照要求签署好，将原件扫描好并上传）</w:t>
      </w:r>
    </w:p>
    <w:p>
      <w:pPr>
        <w:widowControl/>
        <w:numPr>
          <w:ilvl w:val="0"/>
          <w:numId w:val="3"/>
        </w:num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时间安排：</w:t>
      </w:r>
    </w:p>
    <w:tbl>
      <w:tblPr>
        <w:tblStyle w:val="4"/>
        <w:tblW w:w="97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6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2860" w:type="dxa"/>
          </w:tcPr>
          <w:p>
            <w:pPr>
              <w:widowControl/>
              <w:ind w:firstLine="210" w:firstLineChars="10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学校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发布选拔工作通知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0" w:type="dxa"/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Verdana" w:hAnsi="Verdana" w:cs="宋体"/>
                <w:kern w:val="0"/>
                <w:szCs w:val="21"/>
              </w:rPr>
              <w:t>日-</w:t>
            </w:r>
            <w:r>
              <w:rPr>
                <w:rFonts w:hint="eastAsia"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25</w:t>
            </w:r>
            <w:r>
              <w:rPr>
                <w:rFonts w:ascii="Verdana" w:hAnsi="Verdana" w:cs="宋体"/>
                <w:kern w:val="0"/>
                <w:szCs w:val="21"/>
              </w:rPr>
              <w:t>日</w:t>
            </w:r>
            <w:r>
              <w:rPr>
                <w:rFonts w:hint="eastAsia" w:ascii="Verdana" w:hAnsi="Verdana" w:cs="宋体"/>
                <w:kern w:val="0"/>
                <w:szCs w:val="21"/>
              </w:rPr>
              <w:t>下午1</w:t>
            </w:r>
            <w:r>
              <w:rPr>
                <w:rFonts w:ascii="Verdana" w:hAnsi="Verdana" w:cs="宋体"/>
                <w:kern w:val="0"/>
                <w:szCs w:val="21"/>
              </w:rPr>
              <w:t>7</w:t>
            </w:r>
            <w:r>
              <w:rPr>
                <w:rFonts w:hint="eastAsia" w:ascii="Verdana" w:hAnsi="Verdana" w:cs="宋体"/>
                <w:kern w:val="0"/>
                <w:szCs w:val="21"/>
              </w:rPr>
              <w:t>:</w:t>
            </w:r>
            <w:r>
              <w:rPr>
                <w:rFonts w:ascii="Verdana" w:hAnsi="Verdana" w:cs="宋体"/>
                <w:kern w:val="0"/>
                <w:szCs w:val="21"/>
              </w:rPr>
              <w:t>00</w:t>
            </w:r>
          </w:p>
        </w:tc>
        <w:tc>
          <w:tcPr>
            <w:tcW w:w="6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按照附件1，如期在系统网上报名，并网上提交相关材料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0" w:type="dxa"/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学院系统审核并提交推荐候选人资料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0" w:type="dxa"/>
          </w:tcPr>
          <w:p>
            <w:pPr>
              <w:widowControl/>
              <w:ind w:firstLine="210" w:firstLineChars="100"/>
              <w:jc w:val="left"/>
              <w:rPr>
                <w:rFonts w:hint="eastAsia" w:ascii="Verdana" w:hAnsi="Verdan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hint="eastAsia" w:ascii="Verdana" w:hAnsi="Verdana" w:cs="宋体"/>
                <w:kern w:val="0"/>
                <w:szCs w:val="21"/>
                <w:lang w:eastAsia="zh-CN"/>
              </w:rPr>
              <w:t>以后</w:t>
            </w:r>
          </w:p>
        </w:tc>
        <w:tc>
          <w:tcPr>
            <w:tcW w:w="6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教务处、国际处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审定名单，将通过审核的名单返回至学院，学院公示拟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推荐候选人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0" w:type="dxa"/>
          </w:tcPr>
          <w:p>
            <w:pPr>
              <w:widowControl/>
              <w:ind w:firstLine="210" w:firstLineChars="100"/>
              <w:jc w:val="left"/>
              <w:rPr>
                <w:rFonts w:hint="eastAsia" w:ascii="Verdana" w:hAnsi="Verdan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hint="eastAsia" w:ascii="Verdana" w:hAnsi="Verdana" w:cs="宋体"/>
                <w:kern w:val="0"/>
                <w:szCs w:val="21"/>
                <w:lang w:eastAsia="zh-CN"/>
              </w:rPr>
              <w:t>以后</w:t>
            </w:r>
          </w:p>
        </w:tc>
        <w:tc>
          <w:tcPr>
            <w:tcW w:w="6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国际处将推荐候选人名单转至昆士兰大学筛选，返回拟录取结果至国际处，国际处公布拟录取名单。拟推荐学生登录UQ网址进行申报。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numPr>
          <w:ilvl w:val="0"/>
          <w:numId w:val="4"/>
        </w:num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项目概况</w:t>
      </w:r>
    </w:p>
    <w:p>
      <w:pPr>
        <w:widowControl/>
        <w:numPr>
          <w:ilvl w:val="0"/>
          <w:numId w:val="5"/>
        </w:numPr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根据广东外语外贸大学与昆士兰大学（The University of Queensland, UQ）签订的协议，我校拟选拔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级本科生申报UQ 2+2双学位项目。我校各学生完成2年的本科学习后，符合条件者赴UQ进行为期2年的学习，毕业时获得广东外语外贸大学颁发的学士学位和UQ颁发的学士学位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widowControl/>
        <w:numPr>
          <w:ilvl w:val="0"/>
          <w:numId w:val="5"/>
        </w:numPr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该项目为单向派出项目，学生需缴纳广外及昆士兰大学学费。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四、咨询方式</w:t>
      </w:r>
    </w:p>
    <w:p>
      <w:pPr>
        <w:widowControl/>
        <w:tabs>
          <w:tab w:val="left" w:pos="5715"/>
        </w:tabs>
        <w:ind w:firstLine="560" w:firstLineChars="200"/>
        <w:jc w:val="left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国际处：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老师 电话：020-36317267；邮箱：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gdufsioss@163.com</w:t>
      </w:r>
    </w:p>
    <w:p>
      <w:pPr>
        <w:widowControl/>
        <w:tabs>
          <w:tab w:val="left" w:pos="5715"/>
        </w:tabs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(项目具体事宜、奖学金事宜咨询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请咨询国际处范老师，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学分及选课事宜请咨询所在学院）</w:t>
      </w: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注意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:选课及兑换学分请拿到对方的课程描述之后与系主任商量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特此通知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!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> </w:t>
      </w: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ascii="仿宋_GB2312" w:hAnsi="宋体" w:eastAsia="仿宋_GB2312" w:cs="宋体"/>
          <w:b/>
          <w:kern w:val="0"/>
          <w:sz w:val="30"/>
          <w:szCs w:val="30"/>
        </w:rPr>
        <w:t>附件1：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学生网上报名交流生项目操作流程</w:t>
      </w: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附件2：承诺书（双学位交流生项目）</w:t>
      </w: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附件3：辅修专业修读保证书</w:t>
      </w: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附件4：</w:t>
      </w:r>
      <w:r>
        <w:rPr>
          <w:rFonts w:ascii="仿宋_GB2312" w:hAnsi="宋体" w:eastAsia="仿宋_GB2312" w:cs="宋体"/>
          <w:b/>
          <w:kern w:val="0"/>
          <w:sz w:val="30"/>
          <w:szCs w:val="30"/>
        </w:rPr>
        <w:t>承诺书（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创新班</w:t>
      </w:r>
      <w:r>
        <w:rPr>
          <w:rFonts w:ascii="仿宋_GB2312" w:hAnsi="宋体" w:eastAsia="仿宋_GB2312" w:cs="宋体"/>
          <w:b/>
          <w:kern w:val="0"/>
          <w:sz w:val="30"/>
          <w:szCs w:val="30"/>
        </w:rPr>
        <w:t>）</w:t>
      </w:r>
    </w:p>
    <w:p>
      <w:pPr>
        <w:widowControl/>
        <w:ind w:firstLine="480"/>
        <w:jc w:val="left"/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</w:p>
    <w:p>
      <w:pPr>
        <w:ind w:left="5566" w:leftChars="2517" w:hanging="280" w:hangingChars="100"/>
        <w:jc w:val="left"/>
        <w:rPr>
          <w:rFonts w:ascii="仿宋_GB2312" w:hAnsi="Verdana" w:eastAsia="仿宋_GB2312" w:cs="宋体"/>
          <w:kern w:val="0"/>
          <w:sz w:val="28"/>
          <w:szCs w:val="28"/>
        </w:rPr>
      </w:pPr>
    </w:p>
    <w:p>
      <w:pPr>
        <w:jc w:val="left"/>
        <w:rPr>
          <w:rFonts w:ascii="宋体" w:hAnsi="宋体"/>
        </w:rPr>
      </w:pPr>
    </w:p>
    <w:p>
      <w:pPr>
        <w:widowControl/>
        <w:spacing w:line="360" w:lineRule="auto"/>
        <w:ind w:firstLine="482"/>
        <w:jc w:val="left"/>
        <w:rPr>
          <w:rFonts w:ascii="仿宋" w:hAnsi="仿宋" w:eastAsia="仿宋" w:cs="宋体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53CAF"/>
    <w:multiLevelType w:val="singleLevel"/>
    <w:tmpl w:val="BE953C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CE787C"/>
    <w:multiLevelType w:val="multilevel"/>
    <w:tmpl w:val="01CE787C"/>
    <w:lvl w:ilvl="0" w:tentative="0">
      <w:start w:val="2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0" w:hanging="420"/>
      </w:pPr>
    </w:lvl>
    <w:lvl w:ilvl="2" w:tentative="0">
      <w:start w:val="1"/>
      <w:numFmt w:val="lowerRoman"/>
      <w:lvlText w:val="%3."/>
      <w:lvlJc w:val="right"/>
      <w:pPr>
        <w:ind w:left="1400" w:hanging="420"/>
      </w:pPr>
    </w:lvl>
    <w:lvl w:ilvl="3" w:tentative="0">
      <w:start w:val="1"/>
      <w:numFmt w:val="decimal"/>
      <w:lvlText w:val="%4."/>
      <w:lvlJc w:val="left"/>
      <w:pPr>
        <w:ind w:left="1820" w:hanging="420"/>
      </w:pPr>
    </w:lvl>
    <w:lvl w:ilvl="4" w:tentative="0">
      <w:start w:val="1"/>
      <w:numFmt w:val="lowerLetter"/>
      <w:lvlText w:val="%5)"/>
      <w:lvlJc w:val="left"/>
      <w:pPr>
        <w:ind w:left="2240" w:hanging="420"/>
      </w:pPr>
    </w:lvl>
    <w:lvl w:ilvl="5" w:tentative="0">
      <w:start w:val="1"/>
      <w:numFmt w:val="lowerRoman"/>
      <w:lvlText w:val="%6."/>
      <w:lvlJc w:val="right"/>
      <w:pPr>
        <w:ind w:left="2660" w:hanging="420"/>
      </w:pPr>
    </w:lvl>
    <w:lvl w:ilvl="6" w:tentative="0">
      <w:start w:val="1"/>
      <w:numFmt w:val="decimal"/>
      <w:lvlText w:val="%7."/>
      <w:lvlJc w:val="left"/>
      <w:pPr>
        <w:ind w:left="3080" w:hanging="420"/>
      </w:pPr>
    </w:lvl>
    <w:lvl w:ilvl="7" w:tentative="0">
      <w:start w:val="1"/>
      <w:numFmt w:val="lowerLetter"/>
      <w:lvlText w:val="%8)"/>
      <w:lvlJc w:val="left"/>
      <w:pPr>
        <w:ind w:left="3500" w:hanging="420"/>
      </w:pPr>
    </w:lvl>
    <w:lvl w:ilvl="8" w:tentative="0">
      <w:start w:val="1"/>
      <w:numFmt w:val="lowerRoman"/>
      <w:lvlText w:val="%9."/>
      <w:lvlJc w:val="right"/>
      <w:pPr>
        <w:ind w:left="3920" w:hanging="420"/>
      </w:pPr>
    </w:lvl>
  </w:abstractNum>
  <w:abstractNum w:abstractNumId="2">
    <w:nsid w:val="3A087B5B"/>
    <w:multiLevelType w:val="multilevel"/>
    <w:tmpl w:val="3A087B5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885756"/>
    <w:multiLevelType w:val="multilevel"/>
    <w:tmpl w:val="57885756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06EB04"/>
    <w:multiLevelType w:val="singleLevel"/>
    <w:tmpl w:val="5806EB04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ZTg5YzQxNjVmZjc4N2JhZmQ5YzM1ODc0NmE4ZmIifQ=="/>
    <w:docVar w:name="KSO_WPS_MARK_KEY" w:val="e8a435a9-f638-4a55-acf3-d03221708492"/>
  </w:docVars>
  <w:rsids>
    <w:rsidRoot w:val="00020370"/>
    <w:rsid w:val="00020370"/>
    <w:rsid w:val="001D04B8"/>
    <w:rsid w:val="0028034B"/>
    <w:rsid w:val="00322D42"/>
    <w:rsid w:val="003C7D15"/>
    <w:rsid w:val="0049750C"/>
    <w:rsid w:val="00530840"/>
    <w:rsid w:val="00773C73"/>
    <w:rsid w:val="007A5F84"/>
    <w:rsid w:val="00855934"/>
    <w:rsid w:val="00957BBB"/>
    <w:rsid w:val="00A57FD4"/>
    <w:rsid w:val="00E559EF"/>
    <w:rsid w:val="137A629A"/>
    <w:rsid w:val="23E1253A"/>
    <w:rsid w:val="2853084F"/>
    <w:rsid w:val="2B94793E"/>
    <w:rsid w:val="36E51C14"/>
    <w:rsid w:val="4655352D"/>
    <w:rsid w:val="4A36388F"/>
    <w:rsid w:val="4EE20041"/>
    <w:rsid w:val="56016638"/>
    <w:rsid w:val="56B51B9C"/>
    <w:rsid w:val="618233DC"/>
    <w:rsid w:val="665D4A69"/>
    <w:rsid w:val="75B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1853</Words>
  <Characters>1962</Characters>
  <Lines>13</Lines>
  <Paragraphs>3</Paragraphs>
  <TotalTime>121</TotalTime>
  <ScaleCrop>false</ScaleCrop>
  <LinksUpToDate>false</LinksUpToDate>
  <CharactersWithSpaces>1993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2019-04-01T04:11:00Z</dcterms:created>
  <dc:creator>VickyFan</dc:creator>
  <cp:lastModifiedBy>L</cp:lastModifiedBy>
  <dcterms:modified xsi:type="dcterms:W3CDTF">2024-03-18T08:26:47Z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AC1A0A2E62994058911D897AEF24D5D5_13</vt:lpwstr>
  </property>
</Properties>
</file>