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kern w:val="0"/>
          <w:sz w:val="30"/>
          <w:szCs w:val="30"/>
        </w:rPr>
        <w:t>关于</w:t>
      </w:r>
      <w:r>
        <w:rPr>
          <w:rFonts w:hint="eastAsia" w:ascii="微软雅黑" w:hAnsi="微软雅黑" w:eastAsia="微软雅黑" w:cs="微软雅黑"/>
          <w:b/>
          <w:kern w:val="0"/>
          <w:sz w:val="30"/>
          <w:szCs w:val="30"/>
          <w:lang w:val="en-US" w:eastAsia="zh-CN"/>
        </w:rPr>
        <w:t>2024-2025-1</w:t>
      </w:r>
      <w:r>
        <w:rPr>
          <w:rFonts w:hint="eastAsia" w:ascii="微软雅黑" w:hAnsi="微软雅黑" w:eastAsia="微软雅黑" w:cs="微软雅黑"/>
          <w:b/>
          <w:kern w:val="0"/>
          <w:sz w:val="30"/>
          <w:szCs w:val="30"/>
        </w:rPr>
        <w:t>学期赴香港浸会大学交</w:t>
      </w:r>
      <w:r>
        <w:rPr>
          <w:rFonts w:hint="eastAsia" w:ascii="微软雅黑" w:hAnsi="微软雅黑" w:eastAsia="微软雅黑" w:cs="微软雅黑"/>
          <w:b/>
          <w:kern w:val="0"/>
          <w:sz w:val="30"/>
          <w:szCs w:val="30"/>
          <w:lang w:val="en-US" w:eastAsia="zh-CN"/>
        </w:rPr>
        <w:t>换</w:t>
      </w:r>
      <w:r>
        <w:rPr>
          <w:rFonts w:hint="eastAsia" w:ascii="微软雅黑" w:hAnsi="微软雅黑" w:eastAsia="微软雅黑" w:cs="微软雅黑"/>
          <w:b/>
          <w:kern w:val="0"/>
          <w:sz w:val="30"/>
          <w:szCs w:val="30"/>
        </w:rPr>
        <w:t>生项目选拔的通知</w:t>
      </w:r>
    </w:p>
    <w:p>
      <w:pPr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根据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《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广东外语外贸大学国际交换生管理规定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》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及我校与香港浸会大学的交流合作协议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下学期拟选派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yellow"/>
        </w:rPr>
        <w:t>名本科生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赴香港浸会大学学习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交流时间为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2024年9月至12月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以对方课程安排为准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）。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现将有关事项通知如下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：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一、选拔条件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1.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国际商务英语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学院、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新闻与传播学院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经济贸易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学院、会计学院、商学院（</w:t>
      </w:r>
      <w:r>
        <w:rPr>
          <w:rFonts w:ascii="微软雅黑" w:hAnsi="微软雅黑" w:eastAsia="微软雅黑" w:cs="微软雅黑"/>
          <w:kern w:val="0"/>
          <w:sz w:val="28"/>
          <w:szCs w:val="28"/>
          <w:highlight w:val="yellow"/>
        </w:rPr>
        <w:t>管理国际创新班除外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）、金融学院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2022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级对口专业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全日制</w:t>
      </w:r>
      <w:r>
        <w:rPr>
          <w:rFonts w:hint="eastAsia" w:ascii="微软雅黑" w:hAnsi="微软雅黑" w:eastAsia="微软雅黑" w:cs="微软雅黑"/>
          <w:b/>
          <w:color w:val="FF0000"/>
          <w:kern w:val="0"/>
          <w:sz w:val="28"/>
          <w:szCs w:val="28"/>
        </w:rPr>
        <w:t>在籍在校本科生。</w:t>
      </w:r>
    </w:p>
    <w:p>
      <w:pPr>
        <w:pStyle w:val="7"/>
        <w:widowControl/>
        <w:ind w:left="720" w:firstLine="0" w:firstLineChars="0"/>
        <w:jc w:val="left"/>
        <w:rPr>
          <w:rFonts w:ascii="Malgun Gothic Semilight" w:hAnsi="Malgun Gothic Semilight" w:eastAsia="Malgun Gothic Semilight" w:cs="Malgun Gothic Semilight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拟选读专业需和主修专业对口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。</w:t>
      </w:r>
    </w:p>
    <w:p>
      <w:pPr>
        <w:pStyle w:val="7"/>
        <w:widowControl/>
        <w:ind w:left="720" w:firstLine="0" w:firstLineChars="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本项目只选拔交换生，如报名参加本次选拔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一旦被拟录取即代表放弃双学位项目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报名时需按照要求请签署好相关承诺书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。（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具体看附件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2）</w:t>
      </w:r>
    </w:p>
    <w:p>
      <w:pPr>
        <w:pStyle w:val="7"/>
        <w:widowControl/>
        <w:ind w:left="720" w:firstLine="0" w:firstLineChars="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综合素质高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；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道德品质好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未受过纪律处分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；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身体健康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能圆满完成学习任务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含选拔学期内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）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  <w:highlight w:val="yellow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2.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学习成绩优良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第一学期至今全部课程平均学分绩点达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3.0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以上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3.0），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没有不及格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、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补考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、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零分或重修记录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含选拔学期内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）。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TOFEL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 xml:space="preserve"> (paper-based) 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550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以上或TOFEL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 xml:space="preserve"> (internet-based) 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79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以上或IELTS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 xml:space="preserve"> 6.0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以上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yellow"/>
        </w:rPr>
        <w:t>（已达到此条件的在校内报名环节可获得优先推荐权，但此项条件为外方要求，需在外方规定的时间内提交，不作为学校报名的筛选条件。）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kern w:val="0"/>
          <w:sz w:val="28"/>
          <w:szCs w:val="28"/>
        </w:rPr>
        <w:t>3.只允许选择一个项目一个专业参加，不允许同时报读两个项目。请慎重报名，一旦报名参加，如需参加其他项目，需待本项目选拔结果后方可有机会。选拔结果一旦公布，不允许被录取的学生随意退出。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kern w:val="0"/>
          <w:sz w:val="28"/>
          <w:szCs w:val="28"/>
        </w:rPr>
        <w:t>4.报名采用系统报名，报名表格从网上填报，材料需扫描上传，具体操作请看附件1. 请注意：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（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1）报名不接受纸质报名，同学们需在规定时间内上网报名及上传材料，更改报名信息，逾期将无法报名和更改（请同学们规划好个人时间，尽早报名！）。</w:t>
      </w:r>
    </w:p>
    <w:p>
      <w:pPr>
        <w:widowControl/>
        <w:jc w:val="left"/>
        <w:rPr>
          <w:rFonts w:ascii="微软雅黑" w:hAnsi="微软雅黑" w:eastAsia="微软雅黑" w:cs="微软雅黑"/>
          <w:b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FF0000"/>
          <w:kern w:val="0"/>
          <w:sz w:val="28"/>
          <w:szCs w:val="28"/>
          <w:highlight w:val="yellow"/>
        </w:rPr>
        <w:t>（</w:t>
      </w:r>
      <w:r>
        <w:rPr>
          <w:rFonts w:ascii="微软雅黑" w:hAnsi="微软雅黑" w:eastAsia="微软雅黑" w:cs="微软雅黑"/>
          <w:b/>
          <w:color w:val="FF0000"/>
          <w:kern w:val="0"/>
          <w:sz w:val="28"/>
          <w:szCs w:val="28"/>
          <w:highlight w:val="yellow"/>
        </w:rPr>
        <w:t>2）必须严格按照附件1要求对材料进行整理和上传，材料不合格将会被取消报名。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二、报名与录取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kern w:val="0"/>
          <w:sz w:val="28"/>
          <w:szCs w:val="28"/>
        </w:rPr>
        <w:t>1．符合条件的学生须提供以下申请材料：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（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1）填报网上申请表（具体操作见附件1）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★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 xml:space="preserve"> 请认真如实填写，如有弄虚作假情况，一经核实，报名作废。拟选读专业填报英文同时需填上中文翻译。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（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2）广东外语外贸大学学业成绩表（请扫描原件上传）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kern w:val="0"/>
          <w:sz w:val="28"/>
          <w:szCs w:val="28"/>
        </w:rPr>
        <w:t>（3）个人简历（包含个人基本情况、个人学习和教育经历、获奖情况等，如有，请扫描上传）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（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4）英语成绩证明（请扫描原件上传）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（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5）如在修读辅修，需提供辅修修读保证书（具体请用附件3，请按照要求签署好，将原件扫描好并上传）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kern w:val="0"/>
          <w:sz w:val="28"/>
          <w:szCs w:val="28"/>
        </w:rPr>
        <w:t>（6）承诺书（具体看附件2，请按照要求签署好，将原件扫描好并上传）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（7）创新班学生报名需提供承诺书（具体看附件4，请按照要求签署好，将原件扫描好并上传）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</w:p>
    <w:p>
      <w:pPr>
        <w:pStyle w:val="7"/>
        <w:widowControl/>
        <w:numPr>
          <w:ilvl w:val="0"/>
          <w:numId w:val="1"/>
        </w:numPr>
        <w:ind w:firstLineChars="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时间安排</w:t>
      </w:r>
      <w:r>
        <w:rPr>
          <w:rFonts w:hint="eastAsia" w:ascii="Malgun Gothic Semilight" w:hAnsi="Malgun Gothic Semilight" w:eastAsia="Malgun Gothic Semilight" w:cs="Malgun Gothic Semilight"/>
          <w:kern w:val="0"/>
          <w:sz w:val="28"/>
          <w:szCs w:val="28"/>
        </w:rPr>
        <w:t>：</w:t>
      </w:r>
    </w:p>
    <w:tbl>
      <w:tblPr>
        <w:tblStyle w:val="4"/>
        <w:tblW w:w="98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6"/>
        <w:gridCol w:w="6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  <w:t>2024</w:t>
            </w:r>
            <w:r>
              <w:rPr>
                <w:rFonts w:hint="eastAsia" w:ascii="Verdana" w:hAnsi="Verdana" w:eastAsia="宋体" w:cs="宋体"/>
                <w:kern w:val="0"/>
                <w:szCs w:val="21"/>
              </w:rPr>
              <w:t>年</w:t>
            </w:r>
            <w:r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Verdana" w:hAnsi="Verdana" w:eastAsia="宋体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Verdana" w:hAnsi="Verdana" w:eastAsia="宋体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学校发布选拔工作通知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</w:tcPr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Cs w:val="21"/>
              </w:rPr>
            </w:pPr>
            <w:r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  <w:t>2024</w:t>
            </w:r>
            <w:r>
              <w:rPr>
                <w:rFonts w:hint="eastAsia" w:ascii="Verdana" w:hAnsi="Verdana" w:eastAsia="宋体" w:cs="宋体"/>
                <w:kern w:val="0"/>
                <w:szCs w:val="21"/>
              </w:rPr>
              <w:t>年</w:t>
            </w:r>
            <w:r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Verdana" w:hAnsi="Verdana" w:eastAsia="宋体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  <w:t>1-10</w:t>
            </w:r>
            <w:r>
              <w:rPr>
                <w:rFonts w:ascii="Verdana" w:hAnsi="Verdana" w:eastAsia="宋体" w:cs="宋体"/>
                <w:kern w:val="0"/>
                <w:szCs w:val="21"/>
              </w:rPr>
              <w:t>日</w:t>
            </w:r>
          </w:p>
          <w:p>
            <w:pPr>
              <w:widowControl/>
              <w:jc w:val="left"/>
              <w:rPr>
                <w:rFonts w:hint="default" w:ascii="Verdana" w:hAnsi="Verdan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学生按照附件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1，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如期在系统网上报名</w:t>
            </w:r>
            <w:r>
              <w:rPr>
                <w:rFonts w:hint="eastAsia" w:ascii="Malgun Gothic Semilight" w:hAnsi="Malgun Gothic Semilight" w:eastAsia="Malgun Gothic Semilight" w:cs="Malgun Gothic Semilight"/>
                <w:kern w:val="0"/>
                <w:sz w:val="28"/>
                <w:szCs w:val="28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并网上提交相关材料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</w:tcPr>
          <w:p>
            <w:pPr>
              <w:widowControl/>
              <w:jc w:val="left"/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  <w:t>2024年4月12日</w:t>
            </w:r>
          </w:p>
          <w:p>
            <w:pPr>
              <w:widowControl/>
              <w:jc w:val="left"/>
              <w:rPr>
                <w:rFonts w:hint="default" w:ascii="Verdana" w:hAnsi="Verdan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学院系统审核并提交推荐候选人资料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</w:tcPr>
          <w:p>
            <w:pPr>
              <w:widowControl/>
              <w:jc w:val="left"/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  <w:t>2024年4月13日</w:t>
            </w:r>
          </w:p>
          <w:p>
            <w:pPr>
              <w:widowControl/>
              <w:jc w:val="left"/>
              <w:rPr>
                <w:rFonts w:hint="default" w:ascii="Verdana" w:hAnsi="Verdan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教务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eastAsia" w:ascii="Malgun Gothic Semilight" w:hAnsi="Malgun Gothic Semilight" w:eastAsia="Malgun Gothic Semilight" w:cs="Malgun Gothic Semilight"/>
                <w:kern w:val="0"/>
                <w:sz w:val="28"/>
                <w:szCs w:val="28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审定名单</w:t>
            </w:r>
            <w:r>
              <w:rPr>
                <w:rFonts w:hint="eastAsia" w:ascii="Malgun Gothic Semilight" w:hAnsi="Malgun Gothic Semilight" w:eastAsia="Malgun Gothic Semilight" w:cs="Malgun Gothic Semilight"/>
                <w:sz w:val="28"/>
                <w:szCs w:val="28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将通过审核的名单返回至学院</w:t>
            </w:r>
            <w:r>
              <w:rPr>
                <w:rFonts w:hint="eastAsia" w:ascii="Malgun Gothic Semilight" w:hAnsi="Malgun Gothic Semilight" w:eastAsia="Malgun Gothic Semilight" w:cs="Malgun Gothic Semilight"/>
                <w:sz w:val="28"/>
                <w:szCs w:val="28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学院公示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推荐候选人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</w:tcPr>
          <w:p>
            <w:pPr>
              <w:widowControl/>
              <w:jc w:val="left"/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  <w:t>2024年4月14日以后</w:t>
            </w:r>
          </w:p>
          <w:p>
            <w:pPr>
              <w:widowControl/>
              <w:jc w:val="left"/>
              <w:rPr>
                <w:rFonts w:hint="default" w:ascii="Verdana" w:hAnsi="Verdan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将推荐候选人名单转至香港浸会大学筛选</w:t>
            </w:r>
            <w:r>
              <w:rPr>
                <w:rFonts w:hint="eastAsia" w:ascii="Malgun Gothic Semilight" w:hAnsi="Malgun Gothic Semilight" w:eastAsia="Malgun Gothic Semilight" w:cs="Malgun Gothic Semilight"/>
                <w:kern w:val="0"/>
                <w:sz w:val="28"/>
                <w:szCs w:val="28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返回拟录取结果至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Malgun Gothic Semilight" w:hAnsi="Malgun Gothic Semilight" w:eastAsia="Malgun Gothic Semilight" w:cs="Malgun Gothic Semilight"/>
                <w:kern w:val="0"/>
                <w:sz w:val="28"/>
                <w:szCs w:val="28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公布拟录取名单</w:t>
            </w:r>
            <w:r>
              <w:rPr>
                <w:rFonts w:hint="eastAsia" w:ascii="Malgun Gothic Semilight" w:hAnsi="Malgun Gothic Semilight" w:eastAsia="Malgun Gothic Semilight" w:cs="Malgun Gothic Semilight"/>
                <w:kern w:val="0"/>
                <w:sz w:val="28"/>
                <w:szCs w:val="28"/>
              </w:rPr>
              <w:t>。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三、相关费用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kern w:val="0"/>
          <w:sz w:val="28"/>
          <w:szCs w:val="28"/>
        </w:rPr>
        <w:t>1．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对方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 xml:space="preserve">学费免除。  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kern w:val="0"/>
          <w:sz w:val="28"/>
          <w:szCs w:val="28"/>
        </w:rPr>
        <w:t>2．我校学生需要缴纳在我校的学杂费。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kern w:val="0"/>
          <w:sz w:val="28"/>
          <w:szCs w:val="28"/>
        </w:rPr>
        <w:t xml:space="preserve">3．其它费用（签证、保险、机票、住宿、生活费等）由学生自理。  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kern w:val="0"/>
          <w:sz w:val="28"/>
          <w:szCs w:val="28"/>
        </w:rPr>
        <w:t>4. 相关费用：参照附件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5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。</w:t>
      </w:r>
    </w:p>
    <w:p/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四、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咨询方式</w:t>
      </w:r>
    </w:p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国际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部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郑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老师 电话：020-36317267；邮箱：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gdufsioss@163.com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(项目具体事宜、奖学金事宜咨询请咨询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国际部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郑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老师，学分及选课事宜请咨询所在学院）</w:t>
      </w:r>
    </w:p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注意:选课及兑换学分请拿到对方的课程描述之后与系主任商量</w:t>
      </w:r>
    </w:p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ab/>
      </w:r>
    </w:p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特此通知!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附件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1：学生网上报名交流生项目操作流程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附件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2：承诺书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附件3</w:t>
      </w:r>
      <w:r>
        <w:rPr>
          <w:rFonts w:ascii="微软雅黑" w:hAnsi="微软雅黑" w:eastAsia="微软雅黑" w:cs="微软雅黑"/>
          <w:kern w:val="0"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辅修修读保证书</w:t>
      </w:r>
    </w:p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附件4：承诺书（创新班）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附件5：香港浸会大学资讯</w:t>
      </w:r>
    </w:p>
    <w:p>
      <w:pPr>
        <w:widowControl/>
        <w:jc w:val="left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</w:p>
    <w:p>
      <w:pPr>
        <w:widowControl/>
        <w:tabs>
          <w:tab w:val="left" w:pos="5715"/>
        </w:tabs>
        <w:jc w:val="right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教务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部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、国际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部</w:t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2024年4月1日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0247EE"/>
    <w:multiLevelType w:val="multilevel"/>
    <w:tmpl w:val="230247EE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 w:ascii="微软雅黑" w:hAnsi="微软雅黑" w:eastAsia="微软雅黑" w:cs="微软雅黑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kN2M0YmFmZjg4ZjM5NWQyYjQzMzE4ZjljNDQxZjIifQ=="/>
  </w:docVars>
  <w:rsids>
    <w:rsidRoot w:val="00DF1F6C"/>
    <w:rsid w:val="000301CF"/>
    <w:rsid w:val="0004202B"/>
    <w:rsid w:val="00042CD1"/>
    <w:rsid w:val="0007032A"/>
    <w:rsid w:val="000B67FC"/>
    <w:rsid w:val="00162FAC"/>
    <w:rsid w:val="001F62F3"/>
    <w:rsid w:val="00207CFC"/>
    <w:rsid w:val="00246753"/>
    <w:rsid w:val="002C7351"/>
    <w:rsid w:val="002C7E74"/>
    <w:rsid w:val="002D1760"/>
    <w:rsid w:val="002E6E45"/>
    <w:rsid w:val="00323173"/>
    <w:rsid w:val="003830EC"/>
    <w:rsid w:val="003B7BF9"/>
    <w:rsid w:val="003F279D"/>
    <w:rsid w:val="0041469A"/>
    <w:rsid w:val="00447A15"/>
    <w:rsid w:val="004E731B"/>
    <w:rsid w:val="00524FB9"/>
    <w:rsid w:val="005321F7"/>
    <w:rsid w:val="005363DC"/>
    <w:rsid w:val="00583B65"/>
    <w:rsid w:val="005B6DE2"/>
    <w:rsid w:val="005E28A7"/>
    <w:rsid w:val="00663724"/>
    <w:rsid w:val="0068695C"/>
    <w:rsid w:val="006D6169"/>
    <w:rsid w:val="00705240"/>
    <w:rsid w:val="007751AD"/>
    <w:rsid w:val="007A7CD0"/>
    <w:rsid w:val="007D3F9A"/>
    <w:rsid w:val="00801D24"/>
    <w:rsid w:val="008112FD"/>
    <w:rsid w:val="0081423E"/>
    <w:rsid w:val="00815520"/>
    <w:rsid w:val="008174DB"/>
    <w:rsid w:val="008467D3"/>
    <w:rsid w:val="008571F7"/>
    <w:rsid w:val="00883361"/>
    <w:rsid w:val="008A78E7"/>
    <w:rsid w:val="008E4911"/>
    <w:rsid w:val="00916A98"/>
    <w:rsid w:val="0098078C"/>
    <w:rsid w:val="0098568B"/>
    <w:rsid w:val="009A326B"/>
    <w:rsid w:val="009C109D"/>
    <w:rsid w:val="009E636D"/>
    <w:rsid w:val="00A44872"/>
    <w:rsid w:val="00A44AC0"/>
    <w:rsid w:val="00A4641F"/>
    <w:rsid w:val="00AB00E2"/>
    <w:rsid w:val="00AD5C23"/>
    <w:rsid w:val="00AD704B"/>
    <w:rsid w:val="00AF70A4"/>
    <w:rsid w:val="00B50102"/>
    <w:rsid w:val="00B66D15"/>
    <w:rsid w:val="00BA61B5"/>
    <w:rsid w:val="00BB1B68"/>
    <w:rsid w:val="00BB6B80"/>
    <w:rsid w:val="00BD40FA"/>
    <w:rsid w:val="00C22273"/>
    <w:rsid w:val="00C4020F"/>
    <w:rsid w:val="00C415C1"/>
    <w:rsid w:val="00C46B0D"/>
    <w:rsid w:val="00C92D8E"/>
    <w:rsid w:val="00CD1043"/>
    <w:rsid w:val="00DF1F6C"/>
    <w:rsid w:val="00E100CB"/>
    <w:rsid w:val="00E32792"/>
    <w:rsid w:val="00E54E4D"/>
    <w:rsid w:val="00E6792C"/>
    <w:rsid w:val="00E800CD"/>
    <w:rsid w:val="00E949CD"/>
    <w:rsid w:val="00F33E8C"/>
    <w:rsid w:val="00F80DB8"/>
    <w:rsid w:val="00FD2778"/>
    <w:rsid w:val="00FE65F1"/>
    <w:rsid w:val="0A5F19B9"/>
    <w:rsid w:val="0E854B36"/>
    <w:rsid w:val="10D67E4D"/>
    <w:rsid w:val="15B40EA2"/>
    <w:rsid w:val="1D3A2553"/>
    <w:rsid w:val="3EA3546A"/>
    <w:rsid w:val="4F8F7A85"/>
    <w:rsid w:val="60E76782"/>
    <w:rsid w:val="62D8563F"/>
    <w:rsid w:val="6D2C57B7"/>
    <w:rsid w:val="767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Header Char"/>
    <w:basedOn w:val="5"/>
    <w:link w:val="3"/>
    <w:autoRedefine/>
    <w:qFormat/>
    <w:uiPriority w:val="99"/>
    <w:rPr>
      <w:sz w:val="18"/>
      <w:szCs w:val="18"/>
    </w:rPr>
  </w:style>
  <w:style w:type="character" w:customStyle="1" w:styleId="10">
    <w:name w:val="Footer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1496</Words>
  <Characters>1620</Characters>
  <Lines>12</Lines>
  <Paragraphs>3</Paragraphs>
  <TotalTime>0</TotalTime>
  <ScaleCrop>false</ScaleCrop>
  <LinksUpToDate>false</LinksUpToDate>
  <CharactersWithSpaces>1641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2018-09-11T07:12:00Z</dcterms:created>
  <dc:creator>Liu Vivienne</dc:creator>
  <cp:lastModifiedBy>L</cp:lastModifiedBy>
  <dcterms:modified xsi:type="dcterms:W3CDTF">2024-04-01T02:49:31Z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3E4042FE06DA485FB247BDACE3913946_13</vt:lpwstr>
  </property>
</Properties>
</file>