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6E" w:rsidRPr="009B5C67" w:rsidRDefault="007904B5">
      <w:pPr>
        <w:spacing w:line="360" w:lineRule="auto"/>
        <w:jc w:val="center"/>
        <w:rPr>
          <w:rFonts w:asciiTheme="minorHAnsi" w:eastAsiaTheme="majorEastAsia" w:hAnsiTheme="minorHAnsi" w:cs="宋体"/>
          <w:b/>
          <w:sz w:val="28"/>
          <w:szCs w:val="28"/>
        </w:rPr>
      </w:pPr>
      <w:r w:rsidRPr="009B5C67">
        <w:rPr>
          <w:rFonts w:asciiTheme="minorHAnsi" w:eastAsiaTheme="majorEastAsia" w:hAnsiTheme="minorHAnsi" w:cs="宋体"/>
          <w:b/>
          <w:sz w:val="28"/>
          <w:szCs w:val="28"/>
        </w:rPr>
        <w:t>常春藤宾夕法尼亚大学</w:t>
      </w:r>
    </w:p>
    <w:p w:rsidR="00A770E8" w:rsidRPr="009B5C67" w:rsidRDefault="005B68AC">
      <w:pPr>
        <w:spacing w:line="360" w:lineRule="auto"/>
        <w:jc w:val="center"/>
        <w:rPr>
          <w:rFonts w:asciiTheme="minorHAnsi" w:eastAsiaTheme="majorEastAsia" w:hAnsiTheme="minorHAnsi" w:cs="宋体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福克斯全球</w:t>
      </w:r>
      <w:r w:rsidR="00A770E8" w:rsidRPr="009B5C67">
        <w:rPr>
          <w:rFonts w:asciiTheme="minorHAnsi" w:hAnsiTheme="minorHAnsi"/>
          <w:b/>
          <w:sz w:val="28"/>
          <w:szCs w:val="28"/>
        </w:rPr>
        <w:t>领导力</w:t>
      </w:r>
      <w:r>
        <w:rPr>
          <w:rFonts w:asciiTheme="minorHAnsi" w:hAnsiTheme="minorHAnsi" w:hint="eastAsia"/>
          <w:b/>
          <w:sz w:val="28"/>
          <w:szCs w:val="28"/>
        </w:rPr>
        <w:t>中心</w:t>
      </w:r>
    </w:p>
    <w:p w:rsidR="0046096E" w:rsidRPr="009B5C67" w:rsidRDefault="00F06A71">
      <w:pPr>
        <w:spacing w:line="360" w:lineRule="auto"/>
        <w:jc w:val="center"/>
        <w:rPr>
          <w:rFonts w:asciiTheme="minorHAnsi" w:eastAsiaTheme="majorEastAsia" w:hAnsiTheme="minorHAnsi"/>
          <w:b/>
          <w:sz w:val="28"/>
          <w:szCs w:val="28"/>
        </w:rPr>
      </w:pPr>
      <w:r>
        <w:rPr>
          <w:rFonts w:asciiTheme="minorHAnsi" w:eastAsiaTheme="majorEastAsia" w:hAnsiTheme="minorHAnsi" w:cs="宋体" w:hint="eastAsia"/>
          <w:b/>
          <w:sz w:val="28"/>
          <w:szCs w:val="28"/>
        </w:rPr>
        <w:t>“</w:t>
      </w:r>
      <w:r w:rsidRPr="009B5C67">
        <w:rPr>
          <w:rFonts w:asciiTheme="minorHAnsi" w:eastAsiaTheme="majorEastAsia" w:hAnsiTheme="minorHAnsi" w:cs="宋体"/>
          <w:b/>
          <w:sz w:val="28"/>
          <w:szCs w:val="28"/>
        </w:rPr>
        <w:t>全球领导力与问题解决</w:t>
      </w:r>
      <w:r>
        <w:rPr>
          <w:rFonts w:asciiTheme="minorHAnsi" w:eastAsiaTheme="majorEastAsia" w:hAnsiTheme="minorHAnsi" w:cs="宋体" w:hint="eastAsia"/>
          <w:b/>
          <w:sz w:val="28"/>
          <w:szCs w:val="28"/>
        </w:rPr>
        <w:t>”</w:t>
      </w:r>
      <w:r w:rsidR="005B68AC">
        <w:rPr>
          <w:rFonts w:asciiTheme="minorHAnsi" w:eastAsiaTheme="majorEastAsia" w:hAnsiTheme="minorHAnsi" w:cs="宋体" w:hint="eastAsia"/>
          <w:b/>
          <w:sz w:val="28"/>
          <w:szCs w:val="28"/>
        </w:rPr>
        <w:t>项目</w:t>
      </w:r>
      <w:r w:rsidR="007904B5" w:rsidRPr="009B5C67">
        <w:rPr>
          <w:rFonts w:asciiTheme="minorHAnsi" w:eastAsiaTheme="majorEastAsia" w:hAnsiTheme="minorHAnsi" w:cs="宋体"/>
          <w:b/>
          <w:sz w:val="28"/>
          <w:szCs w:val="28"/>
        </w:rPr>
        <w:t>选拔通知</w:t>
      </w:r>
    </w:p>
    <w:p w:rsidR="0046096E" w:rsidRPr="009B5C67" w:rsidRDefault="007904B5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9B5C67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Pr="009B5C67">
        <w:rPr>
          <w:rFonts w:asciiTheme="minorHAnsi" w:eastAsiaTheme="majorEastAsia" w:hAnsiTheme="minorHAnsi" w:cs="Calibri"/>
          <w:kern w:val="0"/>
          <w:szCs w:val="21"/>
        </w:rPr>
        <w:t>2017</w:t>
      </w:r>
      <w:r w:rsidRPr="009B5C67">
        <w:rPr>
          <w:rFonts w:asciiTheme="minorHAnsi" w:eastAsiaTheme="majorEastAsia" w:hAnsiTheme="minorHAnsi" w:cs="Calibri"/>
          <w:kern w:val="0"/>
          <w:szCs w:val="21"/>
        </w:rPr>
        <w:t>年</w:t>
      </w:r>
      <w:r w:rsidR="00715A7E" w:rsidRPr="009B5C67">
        <w:rPr>
          <w:rFonts w:asciiTheme="minorHAnsi" w:eastAsiaTheme="majorEastAsia" w:hAnsiTheme="minorHAnsi" w:cs="Calibri"/>
          <w:kern w:val="0"/>
          <w:szCs w:val="21"/>
        </w:rPr>
        <w:t>暑假</w:t>
      </w:r>
      <w:r w:rsidRPr="009B5C67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46096E" w:rsidRPr="009B5C67" w:rsidRDefault="0046096E">
      <w:pPr>
        <w:widowControl/>
        <w:spacing w:line="360" w:lineRule="auto"/>
        <w:jc w:val="left"/>
        <w:rPr>
          <w:rFonts w:asciiTheme="minorHAnsi" w:eastAsiaTheme="majorEastAsia" w:hAnsiTheme="minorHAnsi"/>
          <w:szCs w:val="21"/>
        </w:rPr>
      </w:pPr>
    </w:p>
    <w:p w:rsidR="0046096E" w:rsidRPr="009B5C67" w:rsidRDefault="007904B5" w:rsidP="002663C5">
      <w:pPr>
        <w:pStyle w:val="10"/>
        <w:widowControl/>
        <w:spacing w:line="360" w:lineRule="auto"/>
        <w:ind w:firstLineChars="0" w:firstLine="0"/>
        <w:jc w:val="left"/>
        <w:rPr>
          <w:rFonts w:asciiTheme="minorHAnsi" w:eastAsiaTheme="majorEastAsia" w:hAnsiTheme="minorHAnsi"/>
          <w:b/>
          <w:bCs/>
          <w:kern w:val="0"/>
          <w:szCs w:val="21"/>
        </w:rPr>
      </w:pPr>
      <w:r w:rsidRPr="009B5C67">
        <w:rPr>
          <w:rFonts w:asciiTheme="minorHAnsi" w:eastAsiaTheme="majorEastAsia" w:hAnsiTheme="minorHAnsi"/>
          <w:b/>
          <w:bCs/>
          <w:kern w:val="0"/>
          <w:szCs w:val="21"/>
        </w:rPr>
        <w:t>项目详细介绍</w:t>
      </w:r>
    </w:p>
    <w:p w:rsidR="004A57BC" w:rsidRPr="00085B8E" w:rsidRDefault="00911D05" w:rsidP="00A770E8">
      <w:pPr>
        <w:pStyle w:val="10"/>
        <w:widowControl/>
        <w:numPr>
          <w:ilvl w:val="0"/>
          <w:numId w:val="3"/>
        </w:numPr>
        <w:spacing w:line="360" w:lineRule="auto"/>
        <w:ind w:left="0" w:firstLineChars="0" w:firstLine="0"/>
        <w:jc w:val="left"/>
        <w:rPr>
          <w:rFonts w:asciiTheme="minorHAnsi" w:eastAsiaTheme="majorEastAsia" w:hAnsiTheme="minorHAnsi"/>
          <w:b/>
          <w:szCs w:val="21"/>
          <w:shd w:val="clear" w:color="auto" w:fill="FFFFFF"/>
        </w:rPr>
      </w:pPr>
      <w:r w:rsidRPr="009B5C67">
        <w:rPr>
          <w:rFonts w:asciiTheme="minorHAnsi" w:eastAsiaTheme="majorEastAsia" w:hAnsiTheme="minorHAnsi"/>
          <w:b/>
          <w:szCs w:val="21"/>
          <w:shd w:val="clear" w:color="auto" w:fill="FFFFFF"/>
        </w:rPr>
        <w:t>课程概况</w:t>
      </w:r>
      <w:r w:rsidR="00A770E8" w:rsidRPr="009B5C67">
        <w:rPr>
          <w:rFonts w:asciiTheme="minorHAnsi" w:eastAsiaTheme="majorEastAsia" w:hAnsiTheme="minorHAnsi"/>
          <w:b/>
          <w:szCs w:val="21"/>
          <w:shd w:val="clear" w:color="auto" w:fill="FFFFFF"/>
        </w:rPr>
        <w:br/>
      </w:r>
      <w:r w:rsidR="00A770E8" w:rsidRPr="009B5C67">
        <w:rPr>
          <w:rFonts w:asciiTheme="minorHAnsi" w:eastAsiaTheme="majorEastAsia" w:hAnsiTheme="minorHAnsi"/>
          <w:kern w:val="0"/>
          <w:szCs w:val="21"/>
        </w:rPr>
        <w:t>从</w:t>
      </w:r>
      <w:r w:rsidR="00A770E8" w:rsidRPr="009B5C67">
        <w:rPr>
          <w:rFonts w:asciiTheme="minorHAnsi" w:eastAsiaTheme="majorEastAsia" w:hAnsiTheme="minorHAnsi"/>
          <w:kern w:val="0"/>
          <w:szCs w:val="21"/>
        </w:rPr>
        <w:t>2014</w:t>
      </w:r>
      <w:r w:rsidR="00A770E8" w:rsidRPr="009B5C67">
        <w:rPr>
          <w:rFonts w:asciiTheme="minorHAnsi" w:eastAsiaTheme="majorEastAsia" w:hAnsiTheme="minorHAnsi"/>
          <w:kern w:val="0"/>
          <w:szCs w:val="21"/>
        </w:rPr>
        <w:t>年至</w:t>
      </w:r>
      <w:r w:rsidR="00A770E8" w:rsidRPr="009B5C67">
        <w:rPr>
          <w:rFonts w:asciiTheme="minorHAnsi" w:eastAsiaTheme="majorEastAsia" w:hAnsiTheme="minorHAnsi"/>
          <w:kern w:val="0"/>
          <w:szCs w:val="21"/>
        </w:rPr>
        <w:t>2016</w:t>
      </w:r>
      <w:r w:rsidR="00A770E8" w:rsidRPr="009B5C67">
        <w:rPr>
          <w:rFonts w:asciiTheme="minorHAnsi" w:eastAsiaTheme="majorEastAsia" w:hAnsiTheme="minorHAnsi"/>
          <w:kern w:val="0"/>
          <w:szCs w:val="21"/>
        </w:rPr>
        <w:t>年</w:t>
      </w:r>
      <w:r w:rsidR="00171B51">
        <w:rPr>
          <w:rFonts w:asciiTheme="minorHAnsi" w:eastAsiaTheme="majorEastAsia" w:hAnsiTheme="minorHAnsi" w:hint="eastAsia"/>
          <w:kern w:val="0"/>
          <w:szCs w:val="21"/>
        </w:rPr>
        <w:t>，“</w:t>
      </w:r>
      <w:r w:rsidR="00171B51" w:rsidRPr="009B5C67">
        <w:rPr>
          <w:rFonts w:asciiTheme="minorHAnsi" w:eastAsiaTheme="majorEastAsia" w:hAnsiTheme="minorHAnsi"/>
          <w:kern w:val="0"/>
          <w:szCs w:val="21"/>
        </w:rPr>
        <w:t>全球领导力与问题解决</w:t>
      </w:r>
      <w:r w:rsidR="00171B51">
        <w:rPr>
          <w:rFonts w:asciiTheme="minorHAnsi" w:eastAsiaTheme="majorEastAsia" w:hAnsiTheme="minorHAnsi" w:hint="eastAsia"/>
          <w:kern w:val="0"/>
          <w:szCs w:val="21"/>
        </w:rPr>
        <w:t>”课程</w:t>
      </w:r>
      <w:r w:rsidR="00171B51">
        <w:rPr>
          <w:rFonts w:asciiTheme="minorHAnsi" w:eastAsiaTheme="majorEastAsia" w:hAnsiTheme="minorHAnsi"/>
          <w:kern w:val="0"/>
          <w:szCs w:val="21"/>
        </w:rPr>
        <w:t>已连续成功运行</w:t>
      </w:r>
      <w:r w:rsidR="00A770E8" w:rsidRPr="009B5C67">
        <w:rPr>
          <w:rFonts w:asciiTheme="minorHAnsi" w:eastAsiaTheme="majorEastAsia" w:hAnsiTheme="minorHAnsi"/>
          <w:kern w:val="0"/>
          <w:szCs w:val="21"/>
        </w:rPr>
        <w:t>三个暑期</w:t>
      </w:r>
      <w:r w:rsidR="00171B51">
        <w:rPr>
          <w:rFonts w:asciiTheme="minorHAnsi" w:eastAsiaTheme="majorEastAsia" w:hAnsiTheme="minorHAnsi" w:hint="eastAsia"/>
          <w:kern w:val="0"/>
          <w:szCs w:val="21"/>
        </w:rPr>
        <w:t>。</w:t>
      </w:r>
      <w:r w:rsidR="00171B51">
        <w:rPr>
          <w:rFonts w:asciiTheme="minorHAnsi" w:eastAsiaTheme="majorEastAsia" w:hAnsiTheme="minorHAnsi"/>
          <w:kern w:val="0"/>
          <w:szCs w:val="21"/>
        </w:rPr>
        <w:t>本项目为</w:t>
      </w:r>
      <w:r w:rsidR="00171B51" w:rsidRPr="009B5C67">
        <w:rPr>
          <w:rFonts w:asciiTheme="minorHAnsi" w:eastAsiaTheme="majorEastAsia" w:hAnsiTheme="minorHAnsi"/>
          <w:kern w:val="0"/>
          <w:szCs w:val="21"/>
        </w:rPr>
        <w:t>非学位课程</w:t>
      </w:r>
      <w:r w:rsidR="00171B51">
        <w:rPr>
          <w:rFonts w:asciiTheme="minorHAnsi" w:eastAsiaTheme="majorEastAsia" w:hAnsiTheme="minorHAnsi" w:hint="eastAsia"/>
          <w:kern w:val="0"/>
          <w:szCs w:val="21"/>
        </w:rPr>
        <w:t>，</w:t>
      </w:r>
      <w:r w:rsidR="004A57BC">
        <w:rPr>
          <w:rFonts w:asciiTheme="minorHAnsi" w:eastAsiaTheme="majorEastAsia" w:hAnsiTheme="minorHAnsi" w:hint="eastAsia"/>
          <w:kern w:val="0"/>
          <w:szCs w:val="21"/>
        </w:rPr>
        <w:t>由宾大</w:t>
      </w:r>
      <w:r w:rsidR="009B5C67" w:rsidRPr="00085B8E">
        <w:rPr>
          <w:rFonts w:asciiTheme="minorHAnsi" w:eastAsiaTheme="majorEastAsia" w:hAnsiTheme="minorHAnsi" w:hint="eastAsia"/>
          <w:b/>
          <w:kern w:val="0"/>
          <w:szCs w:val="21"/>
        </w:rPr>
        <w:t>福克斯</w:t>
      </w:r>
      <w:r w:rsidR="00FF5468" w:rsidRPr="00085B8E">
        <w:rPr>
          <w:rFonts w:asciiTheme="minorHAnsi" w:eastAsiaTheme="majorEastAsia" w:hAnsiTheme="minorHAnsi" w:hint="eastAsia"/>
          <w:b/>
          <w:kern w:val="0"/>
          <w:szCs w:val="21"/>
        </w:rPr>
        <w:t>全球</w:t>
      </w:r>
      <w:r w:rsidR="009B5C67" w:rsidRPr="00085B8E">
        <w:rPr>
          <w:rFonts w:asciiTheme="minorHAnsi" w:eastAsiaTheme="majorEastAsia" w:hAnsiTheme="minorHAnsi" w:hint="eastAsia"/>
          <w:b/>
          <w:kern w:val="0"/>
          <w:szCs w:val="21"/>
        </w:rPr>
        <w:t>领导力</w:t>
      </w:r>
      <w:r w:rsidR="00E02997" w:rsidRPr="00085B8E">
        <w:rPr>
          <w:rFonts w:asciiTheme="minorHAnsi" w:eastAsiaTheme="majorEastAsia" w:hAnsiTheme="minorHAnsi" w:hint="eastAsia"/>
          <w:b/>
          <w:kern w:val="0"/>
          <w:szCs w:val="21"/>
        </w:rPr>
        <w:t>中心</w:t>
      </w:r>
      <w:r w:rsidR="00A770E8" w:rsidRPr="009B5C67">
        <w:rPr>
          <w:rFonts w:asciiTheme="minorHAnsi" w:eastAsiaTheme="majorEastAsia" w:hAnsiTheme="minorHAnsi"/>
          <w:kern w:val="0"/>
          <w:szCs w:val="21"/>
        </w:rPr>
        <w:t>与宾大文理学院下属的</w:t>
      </w:r>
      <w:r w:rsidR="00E02997" w:rsidRPr="00085B8E">
        <w:rPr>
          <w:rFonts w:asciiTheme="minorHAnsi" w:eastAsiaTheme="majorEastAsia" w:hAnsiTheme="minorHAnsi" w:hint="eastAsia"/>
          <w:b/>
          <w:kern w:val="0"/>
          <w:szCs w:val="21"/>
        </w:rPr>
        <w:t>人文与专业研究学院</w:t>
      </w:r>
      <w:r w:rsidR="00E02997">
        <w:rPr>
          <w:rFonts w:asciiTheme="minorHAnsi" w:eastAsiaTheme="majorEastAsia" w:hAnsiTheme="minorHAnsi" w:hint="eastAsia"/>
          <w:kern w:val="0"/>
          <w:szCs w:val="21"/>
        </w:rPr>
        <w:t>（</w:t>
      </w:r>
      <w:r w:rsidR="00B67002">
        <w:rPr>
          <w:rFonts w:asciiTheme="minorHAnsi" w:eastAsiaTheme="majorEastAsia" w:hAnsiTheme="minorHAnsi" w:hint="eastAsia"/>
          <w:kern w:val="0"/>
          <w:szCs w:val="21"/>
        </w:rPr>
        <w:t>College of Liberal and Professional Studies</w:t>
      </w:r>
      <w:r w:rsidR="00F35DEA">
        <w:rPr>
          <w:rFonts w:asciiTheme="minorHAnsi" w:eastAsiaTheme="majorEastAsia" w:hAnsiTheme="minorHAnsi" w:hint="eastAsia"/>
          <w:kern w:val="0"/>
          <w:szCs w:val="21"/>
        </w:rPr>
        <w:t>, LPS</w:t>
      </w:r>
      <w:r w:rsidR="00E02997">
        <w:rPr>
          <w:rFonts w:asciiTheme="minorHAnsi" w:eastAsiaTheme="majorEastAsia" w:hAnsiTheme="minorHAnsi" w:hint="eastAsia"/>
          <w:kern w:val="0"/>
          <w:szCs w:val="21"/>
        </w:rPr>
        <w:t>）</w:t>
      </w:r>
      <w:r w:rsidR="00A770E8" w:rsidRPr="009B5C67">
        <w:rPr>
          <w:rFonts w:asciiTheme="minorHAnsi" w:eastAsiaTheme="majorEastAsia" w:hAnsiTheme="minorHAnsi"/>
          <w:kern w:val="0"/>
          <w:szCs w:val="21"/>
        </w:rPr>
        <w:t>共同开发设计</w:t>
      </w:r>
      <w:r w:rsidR="004A57BC">
        <w:rPr>
          <w:rFonts w:asciiTheme="minorHAnsi" w:eastAsiaTheme="majorEastAsia" w:hAnsiTheme="minorHAnsi" w:hint="eastAsia"/>
          <w:kern w:val="0"/>
          <w:szCs w:val="21"/>
        </w:rPr>
        <w:t>。</w:t>
      </w:r>
      <w:r w:rsidR="004A57BC">
        <w:rPr>
          <w:rFonts w:asciiTheme="minorHAnsi" w:eastAsiaTheme="majorEastAsia" w:hAnsiTheme="minorHAnsi"/>
          <w:kern w:val="0"/>
          <w:szCs w:val="21"/>
        </w:rPr>
        <w:t>项目学生在宾大集中学习两周</w:t>
      </w:r>
      <w:r w:rsidR="004A57BC">
        <w:rPr>
          <w:rFonts w:asciiTheme="minorHAnsi" w:eastAsiaTheme="majorEastAsia" w:hAnsiTheme="minorHAnsi" w:hint="eastAsia"/>
          <w:kern w:val="0"/>
          <w:szCs w:val="21"/>
        </w:rPr>
        <w:t>，</w:t>
      </w:r>
      <w:r w:rsidR="004A57BC">
        <w:rPr>
          <w:rFonts w:asciiTheme="minorHAnsi" w:eastAsiaTheme="majorEastAsia" w:hAnsiTheme="minorHAnsi"/>
          <w:kern w:val="0"/>
          <w:szCs w:val="21"/>
        </w:rPr>
        <w:t>学习结束后学生获得宾大颁发的项目证书</w:t>
      </w:r>
      <w:r w:rsidR="00A770E8" w:rsidRPr="009B5C67">
        <w:rPr>
          <w:rFonts w:asciiTheme="minorHAnsi" w:eastAsiaTheme="majorEastAsia" w:hAnsiTheme="minorHAnsi"/>
          <w:kern w:val="0"/>
          <w:szCs w:val="21"/>
        </w:rPr>
        <w:t>。截至去年，共有</w:t>
      </w:r>
      <w:r w:rsidR="00A770E8" w:rsidRPr="009B5C67">
        <w:rPr>
          <w:rFonts w:asciiTheme="minorHAnsi" w:eastAsiaTheme="majorEastAsia" w:hAnsiTheme="minorHAnsi"/>
          <w:kern w:val="0"/>
          <w:szCs w:val="21"/>
        </w:rPr>
        <w:t>150</w:t>
      </w:r>
      <w:r w:rsidR="00A770E8" w:rsidRPr="009B5C67">
        <w:rPr>
          <w:rFonts w:asciiTheme="minorHAnsi" w:eastAsiaTheme="majorEastAsia" w:hAnsiTheme="minorHAnsi"/>
          <w:kern w:val="0"/>
          <w:szCs w:val="21"/>
        </w:rPr>
        <w:t>多名来自中国多所高校的大学生参加了该课程。</w:t>
      </w:r>
    </w:p>
    <w:p w:rsidR="00A770E8" w:rsidRPr="009B5C67" w:rsidRDefault="004A57BC" w:rsidP="00085B8E">
      <w:pPr>
        <w:pStyle w:val="10"/>
        <w:widowControl/>
        <w:spacing w:line="360" w:lineRule="auto"/>
        <w:jc w:val="left"/>
        <w:rPr>
          <w:rFonts w:eastAsiaTheme="majorEastAsia"/>
          <w:kern w:val="0"/>
          <w:szCs w:val="21"/>
        </w:rPr>
      </w:pPr>
      <w:r>
        <w:rPr>
          <w:rFonts w:asciiTheme="minorHAnsi" w:eastAsiaTheme="majorEastAsia" w:hAnsiTheme="minorHAnsi" w:hint="eastAsia"/>
          <w:kern w:val="0"/>
          <w:szCs w:val="21"/>
        </w:rPr>
        <w:t>“</w:t>
      </w:r>
      <w:r w:rsidRPr="009B5C67">
        <w:rPr>
          <w:rFonts w:asciiTheme="minorHAnsi" w:eastAsiaTheme="majorEastAsia" w:hAnsiTheme="minorHAnsi"/>
          <w:kern w:val="0"/>
          <w:szCs w:val="21"/>
        </w:rPr>
        <w:t>全球领导力与问题解决</w:t>
      </w:r>
      <w:r>
        <w:rPr>
          <w:rFonts w:asciiTheme="minorHAnsi" w:eastAsiaTheme="majorEastAsia" w:hAnsiTheme="minorHAnsi" w:hint="eastAsia"/>
          <w:kern w:val="0"/>
          <w:szCs w:val="21"/>
        </w:rPr>
        <w:t>”课程将以中美两国共同面临的社会、经济、政治等领域的现状与挑战为切入点，探讨如何通过领导力的提升，并从全球化的视角，分析问题并探讨应对这些挑战的可能的渠道和方式。</w:t>
      </w:r>
      <w:r w:rsidR="00E44661">
        <w:rPr>
          <w:rFonts w:eastAsiaTheme="majorEastAsia" w:hint="eastAsia"/>
          <w:kern w:val="0"/>
          <w:szCs w:val="21"/>
        </w:rPr>
        <w:t>上课形式为教授大课讲座与小组讨论相结合；</w:t>
      </w:r>
      <w:r w:rsidR="003B49F5">
        <w:rPr>
          <w:rFonts w:asciiTheme="minorHAnsi" w:eastAsiaTheme="majorEastAsia" w:hAnsiTheme="minorHAnsi"/>
          <w:kern w:val="0"/>
          <w:szCs w:val="21"/>
        </w:rPr>
        <w:t>大量</w:t>
      </w:r>
      <w:r w:rsidR="00A770E8" w:rsidRPr="009B5C67">
        <w:rPr>
          <w:rFonts w:eastAsiaTheme="majorEastAsia"/>
          <w:kern w:val="0"/>
          <w:szCs w:val="21"/>
        </w:rPr>
        <w:t>的文章阅读</w:t>
      </w:r>
      <w:r w:rsidR="00E44661">
        <w:rPr>
          <w:rFonts w:eastAsiaTheme="majorEastAsia"/>
          <w:kern w:val="0"/>
          <w:szCs w:val="21"/>
        </w:rPr>
        <w:t>与</w:t>
      </w:r>
      <w:r w:rsidR="00E44661" w:rsidRPr="009B5C67">
        <w:rPr>
          <w:rFonts w:eastAsiaTheme="majorEastAsia"/>
          <w:kern w:val="0"/>
          <w:szCs w:val="21"/>
        </w:rPr>
        <w:t>开展独立研究</w:t>
      </w:r>
      <w:r w:rsidR="00E44661">
        <w:rPr>
          <w:rFonts w:eastAsiaTheme="majorEastAsia"/>
          <w:kern w:val="0"/>
          <w:szCs w:val="21"/>
        </w:rPr>
        <w:t>相结合</w:t>
      </w:r>
      <w:r w:rsidR="00E44661">
        <w:rPr>
          <w:rFonts w:eastAsiaTheme="majorEastAsia" w:hint="eastAsia"/>
          <w:kern w:val="0"/>
          <w:szCs w:val="21"/>
        </w:rPr>
        <w:t>；</w:t>
      </w:r>
      <w:r w:rsidR="00E44661">
        <w:rPr>
          <w:rFonts w:eastAsiaTheme="majorEastAsia"/>
          <w:kern w:val="0"/>
          <w:szCs w:val="21"/>
        </w:rPr>
        <w:t>学术</w:t>
      </w:r>
      <w:r w:rsidR="00A770E8" w:rsidRPr="009B5C67">
        <w:rPr>
          <w:rFonts w:eastAsiaTheme="majorEastAsia"/>
          <w:kern w:val="0"/>
          <w:szCs w:val="21"/>
        </w:rPr>
        <w:t>写作</w:t>
      </w:r>
      <w:r w:rsidR="00E44661">
        <w:rPr>
          <w:rFonts w:eastAsiaTheme="majorEastAsia"/>
          <w:kern w:val="0"/>
          <w:szCs w:val="21"/>
        </w:rPr>
        <w:t>与演讲</w:t>
      </w:r>
      <w:r w:rsidR="00E44661" w:rsidRPr="009B5C67">
        <w:rPr>
          <w:rFonts w:eastAsiaTheme="majorEastAsia"/>
          <w:kern w:val="0"/>
          <w:szCs w:val="21"/>
        </w:rPr>
        <w:t>陈述</w:t>
      </w:r>
      <w:r w:rsidR="00E44661">
        <w:rPr>
          <w:rFonts w:eastAsiaTheme="majorEastAsia"/>
          <w:kern w:val="0"/>
          <w:szCs w:val="21"/>
        </w:rPr>
        <w:t>相结合</w:t>
      </w:r>
      <w:r w:rsidR="00E44661">
        <w:rPr>
          <w:rFonts w:eastAsiaTheme="majorEastAsia" w:hint="eastAsia"/>
          <w:kern w:val="0"/>
          <w:szCs w:val="21"/>
        </w:rPr>
        <w:t>；并辅之以</w:t>
      </w:r>
      <w:r w:rsidR="00A770E8" w:rsidRPr="009B5C67">
        <w:rPr>
          <w:rFonts w:eastAsiaTheme="majorEastAsia"/>
          <w:kern w:val="0"/>
          <w:szCs w:val="21"/>
        </w:rPr>
        <w:t>实地参观访问</w:t>
      </w:r>
      <w:r w:rsidR="003B49F5">
        <w:rPr>
          <w:rFonts w:eastAsiaTheme="majorEastAsia" w:hint="eastAsia"/>
          <w:kern w:val="0"/>
          <w:szCs w:val="21"/>
        </w:rPr>
        <w:t>、</w:t>
      </w:r>
      <w:r w:rsidR="00A770E8" w:rsidRPr="009B5C67">
        <w:rPr>
          <w:rFonts w:eastAsiaTheme="majorEastAsia"/>
          <w:kern w:val="0"/>
          <w:szCs w:val="21"/>
        </w:rPr>
        <w:t>与中、美两国顶尖领袖互动</w:t>
      </w:r>
      <w:r w:rsidR="003B49F5">
        <w:rPr>
          <w:rFonts w:eastAsiaTheme="majorEastAsia" w:hint="eastAsia"/>
          <w:kern w:val="0"/>
          <w:szCs w:val="21"/>
        </w:rPr>
        <w:t>、</w:t>
      </w:r>
      <w:r w:rsidR="00A770E8" w:rsidRPr="009B5C67">
        <w:rPr>
          <w:rFonts w:eastAsiaTheme="majorEastAsia"/>
          <w:kern w:val="0"/>
          <w:szCs w:val="21"/>
        </w:rPr>
        <w:t>参观游览费城</w:t>
      </w:r>
      <w:r w:rsidR="00E44661">
        <w:rPr>
          <w:rFonts w:eastAsiaTheme="majorEastAsia"/>
          <w:kern w:val="0"/>
          <w:szCs w:val="21"/>
        </w:rPr>
        <w:t>历史文化名胜等活动</w:t>
      </w:r>
      <w:r w:rsidR="003B49F5">
        <w:rPr>
          <w:rFonts w:eastAsiaTheme="majorEastAsia" w:hint="eastAsia"/>
          <w:kern w:val="0"/>
          <w:szCs w:val="21"/>
        </w:rPr>
        <w:t>。</w:t>
      </w:r>
    </w:p>
    <w:p w:rsidR="00A770E8" w:rsidRDefault="00C827C9" w:rsidP="00A770E8">
      <w:pPr>
        <w:pStyle w:val="10"/>
        <w:widowControl/>
        <w:spacing w:line="360" w:lineRule="auto"/>
        <w:ind w:firstLineChars="0"/>
        <w:jc w:val="left"/>
        <w:rPr>
          <w:rFonts w:asciiTheme="minorHAnsi" w:eastAsiaTheme="majorEastAsia" w:hAnsiTheme="minorHAnsi"/>
          <w:kern w:val="0"/>
          <w:szCs w:val="21"/>
        </w:rPr>
      </w:pPr>
      <w:r>
        <w:rPr>
          <w:rFonts w:asciiTheme="minorHAnsi" w:eastAsiaTheme="majorEastAsia" w:hAnsiTheme="minorHAnsi" w:hint="eastAsia"/>
          <w:kern w:val="0"/>
          <w:szCs w:val="21"/>
        </w:rPr>
        <w:t>宾夕法尼亚大学为“</w:t>
      </w:r>
      <w:r w:rsidRPr="009B5C67">
        <w:rPr>
          <w:rFonts w:asciiTheme="minorHAnsi" w:eastAsiaTheme="majorEastAsia" w:hAnsiTheme="minorHAnsi"/>
          <w:kern w:val="0"/>
          <w:szCs w:val="21"/>
        </w:rPr>
        <w:t>全球领导力与问题解决</w:t>
      </w:r>
      <w:r>
        <w:rPr>
          <w:rFonts w:asciiTheme="minorHAnsi" w:eastAsiaTheme="majorEastAsia" w:hAnsiTheme="minorHAnsi" w:hint="eastAsia"/>
          <w:kern w:val="0"/>
          <w:szCs w:val="21"/>
        </w:rPr>
        <w:t>”</w:t>
      </w:r>
      <w:r w:rsidR="00B331D0">
        <w:rPr>
          <w:rFonts w:asciiTheme="minorHAnsi" w:eastAsiaTheme="majorEastAsia" w:hAnsiTheme="minorHAnsi" w:hint="eastAsia"/>
          <w:kern w:val="0"/>
          <w:szCs w:val="21"/>
        </w:rPr>
        <w:t>项目</w:t>
      </w:r>
      <w:r>
        <w:rPr>
          <w:rFonts w:asciiTheme="minorHAnsi" w:eastAsiaTheme="majorEastAsia" w:hAnsiTheme="minorHAnsi" w:hint="eastAsia"/>
          <w:kern w:val="0"/>
          <w:szCs w:val="21"/>
        </w:rPr>
        <w:t>配置了最顶尖的师资</w:t>
      </w:r>
      <w:r w:rsidR="00B331D0">
        <w:rPr>
          <w:rFonts w:asciiTheme="minorHAnsi" w:eastAsiaTheme="majorEastAsia" w:hAnsiTheme="minorHAnsi" w:hint="eastAsia"/>
          <w:kern w:val="0"/>
          <w:szCs w:val="21"/>
        </w:rPr>
        <w:t>团队</w:t>
      </w:r>
      <w:r>
        <w:rPr>
          <w:rFonts w:asciiTheme="minorHAnsi" w:eastAsiaTheme="majorEastAsia" w:hAnsiTheme="minorHAnsi" w:hint="eastAsia"/>
          <w:kern w:val="0"/>
          <w:szCs w:val="21"/>
        </w:rPr>
        <w:t>，</w:t>
      </w:r>
      <w:r w:rsidR="00B331D0">
        <w:rPr>
          <w:rFonts w:asciiTheme="minorHAnsi" w:eastAsiaTheme="majorEastAsia" w:hAnsiTheme="minorHAnsi" w:hint="eastAsia"/>
          <w:kern w:val="0"/>
          <w:szCs w:val="21"/>
        </w:rPr>
        <w:t>由宾大文理学院主管专业与人文教育的副院长</w:t>
      </w:r>
      <w:r w:rsidR="00B331D0" w:rsidRPr="00B331D0">
        <w:rPr>
          <w:rFonts w:asciiTheme="minorHAnsi" w:eastAsiaTheme="majorEastAsia" w:hAnsiTheme="minorHAnsi"/>
          <w:kern w:val="0"/>
          <w:szCs w:val="21"/>
        </w:rPr>
        <w:t>Nora Lewis</w:t>
      </w:r>
      <w:r w:rsidR="00B331D0">
        <w:rPr>
          <w:rFonts w:asciiTheme="minorHAnsi" w:eastAsiaTheme="majorEastAsia" w:hAnsiTheme="minorHAnsi"/>
          <w:kern w:val="0"/>
          <w:szCs w:val="21"/>
        </w:rPr>
        <w:t>与宾大文理学院政治科学系主管福克斯全球领导力项目的教授</w:t>
      </w:r>
      <w:r w:rsidR="00B331D0" w:rsidRPr="00B331D0">
        <w:rPr>
          <w:rFonts w:asciiTheme="minorHAnsi" w:eastAsiaTheme="majorEastAsia" w:hAnsiTheme="minorHAnsi"/>
          <w:kern w:val="0"/>
          <w:szCs w:val="21"/>
        </w:rPr>
        <w:t>John DiIulio</w:t>
      </w:r>
      <w:r w:rsidR="00B331D0">
        <w:rPr>
          <w:rFonts w:asciiTheme="minorHAnsi" w:eastAsiaTheme="majorEastAsia" w:hAnsiTheme="minorHAnsi"/>
          <w:kern w:val="0"/>
          <w:szCs w:val="21"/>
        </w:rPr>
        <w:t>亲自担任联合主席</w:t>
      </w:r>
      <w:r w:rsidR="00B331D0">
        <w:rPr>
          <w:rFonts w:asciiTheme="minorHAnsi" w:eastAsiaTheme="majorEastAsia" w:hAnsiTheme="minorHAnsi" w:hint="eastAsia"/>
          <w:kern w:val="0"/>
          <w:szCs w:val="21"/>
        </w:rPr>
        <w:t>；</w:t>
      </w:r>
      <w:r w:rsidR="00B331D0">
        <w:rPr>
          <w:rFonts w:asciiTheme="minorHAnsi" w:eastAsiaTheme="majorEastAsia" w:hAnsiTheme="minorHAnsi"/>
          <w:kern w:val="0"/>
          <w:szCs w:val="21"/>
        </w:rPr>
        <w:t>项目的常务教学委员会汇聚了来自宾大多所学院的雄厚的师资资源</w:t>
      </w:r>
      <w:r w:rsidR="00B331D0">
        <w:rPr>
          <w:rFonts w:asciiTheme="minorHAnsi" w:eastAsiaTheme="majorEastAsia" w:hAnsiTheme="minorHAnsi" w:hint="eastAsia"/>
          <w:kern w:val="0"/>
          <w:szCs w:val="21"/>
        </w:rPr>
        <w:t>，</w:t>
      </w:r>
      <w:r w:rsidR="00B331D0">
        <w:rPr>
          <w:rFonts w:asciiTheme="minorHAnsi" w:eastAsiaTheme="majorEastAsia" w:hAnsiTheme="minorHAnsi"/>
          <w:kern w:val="0"/>
          <w:szCs w:val="21"/>
        </w:rPr>
        <w:t>包括护理学院</w:t>
      </w:r>
      <w:r w:rsidR="00B331D0">
        <w:rPr>
          <w:rFonts w:asciiTheme="minorHAnsi" w:eastAsiaTheme="majorEastAsia" w:hAnsiTheme="minorHAnsi" w:hint="eastAsia"/>
          <w:kern w:val="0"/>
          <w:szCs w:val="21"/>
        </w:rPr>
        <w:t>、</w:t>
      </w:r>
      <w:r w:rsidR="00B331D0">
        <w:rPr>
          <w:rFonts w:asciiTheme="minorHAnsi" w:eastAsiaTheme="majorEastAsia" w:hAnsiTheme="minorHAnsi"/>
          <w:kern w:val="0"/>
          <w:szCs w:val="21"/>
        </w:rPr>
        <w:t>社会政策与实践学院</w:t>
      </w:r>
      <w:r w:rsidR="00B331D0">
        <w:rPr>
          <w:rFonts w:asciiTheme="minorHAnsi" w:eastAsiaTheme="majorEastAsia" w:hAnsiTheme="minorHAnsi" w:hint="eastAsia"/>
          <w:kern w:val="0"/>
          <w:szCs w:val="21"/>
        </w:rPr>
        <w:t>、</w:t>
      </w:r>
      <w:r w:rsidR="00B331D0">
        <w:rPr>
          <w:rFonts w:asciiTheme="minorHAnsi" w:eastAsiaTheme="majorEastAsia" w:hAnsiTheme="minorHAnsi"/>
          <w:kern w:val="0"/>
          <w:szCs w:val="21"/>
        </w:rPr>
        <w:t>文理学院政治科学系</w:t>
      </w:r>
      <w:r w:rsidR="00B331D0">
        <w:rPr>
          <w:rFonts w:asciiTheme="minorHAnsi" w:eastAsiaTheme="majorEastAsia" w:hAnsiTheme="minorHAnsi" w:hint="eastAsia"/>
          <w:kern w:val="0"/>
          <w:szCs w:val="21"/>
        </w:rPr>
        <w:t>与</w:t>
      </w:r>
      <w:r w:rsidR="00B331D0">
        <w:rPr>
          <w:rFonts w:asciiTheme="minorHAnsi" w:eastAsiaTheme="majorEastAsia" w:hAnsiTheme="minorHAnsi"/>
          <w:kern w:val="0"/>
          <w:szCs w:val="21"/>
        </w:rPr>
        <w:t>设计学院</w:t>
      </w:r>
      <w:r w:rsidR="00B331D0">
        <w:rPr>
          <w:rFonts w:asciiTheme="minorHAnsi" w:eastAsiaTheme="majorEastAsia" w:hAnsiTheme="minorHAnsi" w:hint="eastAsia"/>
          <w:kern w:val="0"/>
          <w:szCs w:val="21"/>
        </w:rPr>
        <w:t>；来自</w:t>
      </w:r>
      <w:r w:rsidR="009F1E69">
        <w:rPr>
          <w:rFonts w:asciiTheme="minorHAnsi" w:eastAsiaTheme="majorEastAsia" w:hAnsiTheme="minorHAnsi" w:hint="eastAsia"/>
          <w:kern w:val="0"/>
          <w:szCs w:val="21"/>
        </w:rPr>
        <w:t>宾大</w:t>
      </w:r>
      <w:r w:rsidR="00B331D0">
        <w:rPr>
          <w:rFonts w:asciiTheme="minorHAnsi" w:eastAsiaTheme="majorEastAsia" w:hAnsiTheme="minorHAnsi" w:hint="eastAsia"/>
          <w:kern w:val="0"/>
          <w:szCs w:val="21"/>
        </w:rPr>
        <w:t>文理学院与沃顿商学院的多名教职员工为项目提供顾问与行政支持；此外</w:t>
      </w:r>
      <w:r w:rsidR="009F1E69">
        <w:rPr>
          <w:rFonts w:asciiTheme="minorHAnsi" w:eastAsiaTheme="majorEastAsia" w:hAnsiTheme="minorHAnsi" w:hint="eastAsia"/>
          <w:kern w:val="0"/>
          <w:szCs w:val="21"/>
        </w:rPr>
        <w:t>，</w:t>
      </w:r>
      <w:r w:rsidR="00B331D0">
        <w:rPr>
          <w:rFonts w:asciiTheme="minorHAnsi" w:eastAsiaTheme="majorEastAsia" w:hAnsiTheme="minorHAnsi" w:hint="eastAsia"/>
          <w:kern w:val="0"/>
          <w:szCs w:val="21"/>
        </w:rPr>
        <w:t>还有数位来自其他大学或机构的专业人士共同参与项目设计与实施。</w:t>
      </w:r>
    </w:p>
    <w:p w:rsidR="00C827C9" w:rsidRPr="00E44661" w:rsidRDefault="00C827C9" w:rsidP="00A770E8">
      <w:pPr>
        <w:pStyle w:val="10"/>
        <w:widowControl/>
        <w:spacing w:line="360" w:lineRule="auto"/>
        <w:ind w:firstLineChars="0"/>
        <w:jc w:val="left"/>
        <w:rPr>
          <w:rFonts w:asciiTheme="minorHAnsi" w:eastAsiaTheme="majorEastAsia" w:hAnsiTheme="minorHAnsi"/>
          <w:b/>
          <w:szCs w:val="21"/>
          <w:shd w:val="clear" w:color="auto" w:fill="FFFFFF"/>
        </w:rPr>
      </w:pPr>
    </w:p>
    <w:p w:rsidR="0046096E" w:rsidRPr="009B5C67" w:rsidRDefault="00253500" w:rsidP="00A952BB">
      <w:pPr>
        <w:pStyle w:val="10"/>
        <w:widowControl/>
        <w:numPr>
          <w:ilvl w:val="0"/>
          <w:numId w:val="3"/>
        </w:numPr>
        <w:spacing w:line="360" w:lineRule="auto"/>
        <w:ind w:left="0" w:firstLineChars="0" w:firstLine="0"/>
        <w:jc w:val="left"/>
        <w:rPr>
          <w:rFonts w:asciiTheme="minorHAnsi" w:eastAsiaTheme="majorEastAsia" w:hAnsiTheme="minorHAnsi"/>
          <w:b/>
          <w:szCs w:val="21"/>
          <w:shd w:val="clear" w:color="auto" w:fill="FFFFFF"/>
        </w:rPr>
      </w:pPr>
      <w:r w:rsidRPr="009B5C67">
        <w:rPr>
          <w:rFonts w:asciiTheme="minorHAnsi" w:eastAsiaTheme="majorEastAsia" w:hAnsiTheme="minorHAnsi"/>
          <w:b/>
          <w:szCs w:val="21"/>
          <w:shd w:val="clear" w:color="auto" w:fill="FFFFFF"/>
        </w:rPr>
        <w:t>学习</w:t>
      </w:r>
      <w:r w:rsidR="007904B5" w:rsidRPr="009B5C67">
        <w:rPr>
          <w:rFonts w:asciiTheme="minorHAnsi" w:eastAsiaTheme="majorEastAsia" w:hAnsiTheme="minorHAnsi"/>
          <w:b/>
          <w:szCs w:val="21"/>
          <w:shd w:val="clear" w:color="auto" w:fill="FFFFFF"/>
        </w:rPr>
        <w:t>目标</w:t>
      </w:r>
    </w:p>
    <w:p w:rsidR="0046096E" w:rsidRPr="001A11DD" w:rsidRDefault="00C2317D">
      <w:pPr>
        <w:pStyle w:val="1"/>
        <w:spacing w:line="360" w:lineRule="auto"/>
        <w:ind w:firstLineChars="200" w:firstLine="420"/>
        <w:rPr>
          <w:rFonts w:asciiTheme="minorHAnsi" w:eastAsiaTheme="majorEastAsia" w:hAnsiTheme="minorHAnsi"/>
          <w:sz w:val="21"/>
          <w:szCs w:val="21"/>
          <w:lang w:eastAsia="zh-CN"/>
        </w:rPr>
      </w:pPr>
      <w:r>
        <w:rPr>
          <w:rFonts w:asciiTheme="minorHAnsi" w:eastAsiaTheme="majorEastAsia" w:hAnsiTheme="minorHAnsi" w:hint="eastAsia"/>
          <w:sz w:val="21"/>
          <w:szCs w:val="21"/>
          <w:lang w:eastAsia="zh-CN"/>
        </w:rPr>
        <w:t>“</w:t>
      </w:r>
      <w:r w:rsidRPr="001A11DD">
        <w:rPr>
          <w:rFonts w:asciiTheme="minorHAnsi" w:eastAsiaTheme="majorEastAsia" w:hAnsiTheme="minorHAnsi"/>
          <w:sz w:val="21"/>
          <w:szCs w:val="21"/>
          <w:lang w:eastAsia="zh-CN"/>
        </w:rPr>
        <w:t>全球领导力与问题解决</w:t>
      </w:r>
      <w:r>
        <w:rPr>
          <w:rFonts w:asciiTheme="minorHAnsi" w:eastAsiaTheme="majorEastAsia" w:hAnsiTheme="minorHAnsi" w:hint="eastAsia"/>
          <w:sz w:val="21"/>
          <w:szCs w:val="21"/>
          <w:lang w:eastAsia="zh-CN"/>
        </w:rPr>
        <w:t>”</w:t>
      </w:r>
      <w:r w:rsidR="006213CF">
        <w:rPr>
          <w:rFonts w:asciiTheme="minorHAnsi" w:eastAsiaTheme="majorEastAsia" w:hAnsiTheme="minorHAnsi" w:hint="eastAsia"/>
          <w:sz w:val="21"/>
          <w:szCs w:val="21"/>
          <w:lang w:eastAsia="zh-CN"/>
        </w:rPr>
        <w:t>项目</w:t>
      </w:r>
      <w:r w:rsidR="007904B5" w:rsidRPr="001A11DD">
        <w:rPr>
          <w:rFonts w:asciiTheme="minorHAnsi" w:eastAsiaTheme="majorEastAsia" w:hAnsiTheme="minorHAnsi"/>
          <w:sz w:val="21"/>
          <w:szCs w:val="21"/>
          <w:lang w:eastAsia="zh-CN"/>
        </w:rPr>
        <w:t>旨在帮助学生达到以下目标：</w:t>
      </w:r>
    </w:p>
    <w:p w:rsidR="0046096E" w:rsidRPr="001A11DD" w:rsidRDefault="00341AFF">
      <w:pPr>
        <w:pStyle w:val="Style0"/>
        <w:numPr>
          <w:ilvl w:val="0"/>
          <w:numId w:val="4"/>
        </w:numPr>
        <w:spacing w:line="360" w:lineRule="auto"/>
        <w:rPr>
          <w:rFonts w:asciiTheme="minorHAnsi" w:eastAsiaTheme="majorEastAsia" w:hAnsiTheme="minorHAnsi"/>
          <w:sz w:val="21"/>
          <w:szCs w:val="21"/>
          <w:lang w:eastAsia="zh-CN"/>
        </w:rPr>
      </w:pPr>
      <w:r w:rsidRPr="001A11DD">
        <w:rPr>
          <w:rFonts w:asciiTheme="minorHAnsi" w:eastAsiaTheme="majorEastAsia" w:hAnsiTheme="minorHAnsi" w:hint="eastAsia"/>
          <w:sz w:val="21"/>
          <w:szCs w:val="21"/>
          <w:lang w:eastAsia="zh-CN"/>
        </w:rPr>
        <w:t>熟悉</w:t>
      </w:r>
      <w:r w:rsidRPr="001A11DD">
        <w:rPr>
          <w:rFonts w:asciiTheme="minorHAnsi" w:eastAsiaTheme="majorEastAsia" w:hAnsiTheme="minorHAnsi"/>
          <w:sz w:val="21"/>
          <w:szCs w:val="21"/>
          <w:lang w:eastAsia="zh-CN"/>
        </w:rPr>
        <w:t>全球领导力的</w:t>
      </w:r>
      <w:r w:rsidR="00646F50">
        <w:rPr>
          <w:rFonts w:asciiTheme="minorHAnsi" w:eastAsiaTheme="majorEastAsia" w:hAnsiTheme="minorHAnsi"/>
          <w:sz w:val="21"/>
          <w:szCs w:val="21"/>
          <w:lang w:eastAsia="zh-CN"/>
        </w:rPr>
        <w:t>基本</w:t>
      </w:r>
      <w:r w:rsidRPr="001A11DD">
        <w:rPr>
          <w:rFonts w:asciiTheme="minorHAnsi" w:eastAsiaTheme="majorEastAsia" w:hAnsiTheme="minorHAnsi"/>
          <w:sz w:val="21"/>
          <w:szCs w:val="21"/>
          <w:lang w:eastAsia="zh-CN"/>
        </w:rPr>
        <w:t>理论与实践</w:t>
      </w:r>
      <w:r w:rsidR="007904B5" w:rsidRPr="001A11DD">
        <w:rPr>
          <w:rFonts w:asciiTheme="minorHAnsi" w:eastAsiaTheme="majorEastAsia" w:hAnsiTheme="minorHAnsi"/>
          <w:sz w:val="21"/>
          <w:szCs w:val="21"/>
          <w:lang w:eastAsia="zh-CN"/>
        </w:rPr>
        <w:t>；</w:t>
      </w:r>
    </w:p>
    <w:p w:rsidR="0046096E" w:rsidRPr="001A11DD" w:rsidRDefault="001A11DD">
      <w:pPr>
        <w:pStyle w:val="Style0"/>
        <w:numPr>
          <w:ilvl w:val="0"/>
          <w:numId w:val="4"/>
        </w:numPr>
        <w:spacing w:line="360" w:lineRule="auto"/>
        <w:rPr>
          <w:rFonts w:asciiTheme="minorHAnsi" w:eastAsiaTheme="majorEastAsia" w:hAnsiTheme="minorHAnsi"/>
          <w:sz w:val="21"/>
          <w:szCs w:val="21"/>
          <w:lang w:eastAsia="zh-CN"/>
        </w:rPr>
      </w:pPr>
      <w:r>
        <w:rPr>
          <w:rFonts w:asciiTheme="minorHAnsi" w:eastAsiaTheme="majorEastAsia" w:hAnsiTheme="minorHAnsi" w:hint="eastAsia"/>
          <w:sz w:val="21"/>
          <w:szCs w:val="21"/>
          <w:lang w:eastAsia="zh-CN"/>
        </w:rPr>
        <w:t>了解</w:t>
      </w:r>
      <w:r>
        <w:rPr>
          <w:rFonts w:asciiTheme="minorHAnsi" w:eastAsiaTheme="majorEastAsia" w:hAnsiTheme="minorHAnsi"/>
          <w:sz w:val="21"/>
          <w:szCs w:val="21"/>
          <w:lang w:eastAsia="zh-CN"/>
        </w:rPr>
        <w:t>美国的政治</w:t>
      </w:r>
      <w:r>
        <w:rPr>
          <w:rFonts w:asciiTheme="minorHAnsi" w:eastAsiaTheme="majorEastAsia" w:hAnsiTheme="minorHAnsi" w:hint="eastAsia"/>
          <w:sz w:val="21"/>
          <w:szCs w:val="21"/>
          <w:lang w:eastAsia="zh-CN"/>
        </w:rPr>
        <w:t>、公民、</w:t>
      </w:r>
      <w:r>
        <w:rPr>
          <w:rFonts w:asciiTheme="minorHAnsi" w:eastAsiaTheme="majorEastAsia" w:hAnsiTheme="minorHAnsi"/>
          <w:sz w:val="21"/>
          <w:szCs w:val="21"/>
          <w:lang w:eastAsia="zh-CN"/>
        </w:rPr>
        <w:t>社会文化以及领导力</w:t>
      </w:r>
      <w:r w:rsidR="00646F50">
        <w:rPr>
          <w:rFonts w:asciiTheme="minorHAnsi" w:eastAsiaTheme="majorEastAsia" w:hAnsiTheme="minorHAnsi"/>
          <w:sz w:val="21"/>
          <w:szCs w:val="21"/>
          <w:lang w:eastAsia="zh-CN"/>
        </w:rPr>
        <w:t>现状</w:t>
      </w:r>
      <w:r w:rsidR="007904B5" w:rsidRPr="001A11DD">
        <w:rPr>
          <w:rFonts w:asciiTheme="minorHAnsi" w:eastAsiaTheme="majorEastAsia" w:hAnsiTheme="minorHAnsi"/>
          <w:sz w:val="21"/>
          <w:szCs w:val="21"/>
          <w:lang w:eastAsia="zh-CN"/>
        </w:rPr>
        <w:t>；</w:t>
      </w:r>
    </w:p>
    <w:p w:rsidR="0046096E" w:rsidRPr="001A11DD" w:rsidRDefault="00646F50">
      <w:pPr>
        <w:pStyle w:val="Style0"/>
        <w:numPr>
          <w:ilvl w:val="0"/>
          <w:numId w:val="4"/>
        </w:numPr>
        <w:spacing w:line="360" w:lineRule="auto"/>
        <w:rPr>
          <w:rFonts w:asciiTheme="minorHAnsi" w:eastAsiaTheme="majorEastAsia" w:hAnsiTheme="minorHAnsi"/>
          <w:sz w:val="21"/>
          <w:szCs w:val="21"/>
          <w:lang w:eastAsia="zh-CN"/>
        </w:rPr>
      </w:pPr>
      <w:r>
        <w:rPr>
          <w:rFonts w:asciiTheme="minorHAnsi" w:eastAsiaTheme="majorEastAsia" w:hAnsiTheme="minorHAnsi" w:hint="eastAsia"/>
          <w:sz w:val="21"/>
          <w:szCs w:val="21"/>
          <w:lang w:eastAsia="zh-CN"/>
        </w:rPr>
        <w:t>通过中</w:t>
      </w:r>
      <w:r w:rsidR="006213CF">
        <w:rPr>
          <w:rFonts w:asciiTheme="minorHAnsi" w:eastAsiaTheme="majorEastAsia" w:hAnsiTheme="minorHAnsi" w:hint="eastAsia"/>
          <w:sz w:val="21"/>
          <w:szCs w:val="21"/>
          <w:lang w:eastAsia="zh-CN"/>
        </w:rPr>
        <w:t>、</w:t>
      </w:r>
      <w:r>
        <w:rPr>
          <w:rFonts w:asciiTheme="minorHAnsi" w:eastAsiaTheme="majorEastAsia" w:hAnsiTheme="minorHAnsi" w:hint="eastAsia"/>
          <w:sz w:val="21"/>
          <w:szCs w:val="21"/>
          <w:lang w:eastAsia="zh-CN"/>
        </w:rPr>
        <w:t>美</w:t>
      </w:r>
      <w:r>
        <w:rPr>
          <w:rFonts w:asciiTheme="minorHAnsi" w:eastAsiaTheme="majorEastAsia" w:hAnsiTheme="minorHAnsi"/>
          <w:sz w:val="21"/>
          <w:szCs w:val="21"/>
          <w:lang w:eastAsia="zh-CN"/>
        </w:rPr>
        <w:t>比较研究</w:t>
      </w:r>
      <w:r>
        <w:rPr>
          <w:rFonts w:asciiTheme="minorHAnsi" w:eastAsiaTheme="majorEastAsia" w:hAnsiTheme="minorHAnsi" w:hint="eastAsia"/>
          <w:sz w:val="21"/>
          <w:szCs w:val="21"/>
          <w:lang w:eastAsia="zh-CN"/>
        </w:rPr>
        <w:t>了解</w:t>
      </w:r>
      <w:r>
        <w:rPr>
          <w:rFonts w:asciiTheme="minorHAnsi" w:eastAsiaTheme="majorEastAsia" w:hAnsiTheme="minorHAnsi"/>
          <w:sz w:val="21"/>
          <w:szCs w:val="21"/>
          <w:lang w:eastAsia="zh-CN"/>
        </w:rPr>
        <w:t>领导力在解决重要社会</w:t>
      </w:r>
      <w:r>
        <w:rPr>
          <w:rFonts w:asciiTheme="minorHAnsi" w:eastAsiaTheme="majorEastAsia" w:hAnsiTheme="minorHAnsi" w:hint="eastAsia"/>
          <w:sz w:val="21"/>
          <w:szCs w:val="21"/>
          <w:lang w:eastAsia="zh-CN"/>
        </w:rPr>
        <w:t>问题</w:t>
      </w:r>
      <w:r>
        <w:rPr>
          <w:rFonts w:asciiTheme="minorHAnsi" w:eastAsiaTheme="majorEastAsia" w:hAnsiTheme="minorHAnsi"/>
          <w:sz w:val="21"/>
          <w:szCs w:val="21"/>
          <w:lang w:eastAsia="zh-CN"/>
        </w:rPr>
        <w:t>方面的作用</w:t>
      </w:r>
      <w:r w:rsidR="007904B5" w:rsidRPr="001A11DD">
        <w:rPr>
          <w:rFonts w:asciiTheme="minorHAnsi" w:eastAsiaTheme="majorEastAsia" w:hAnsiTheme="minorHAnsi"/>
          <w:sz w:val="21"/>
          <w:szCs w:val="21"/>
          <w:lang w:eastAsia="zh-CN"/>
        </w:rPr>
        <w:t>；</w:t>
      </w:r>
    </w:p>
    <w:p w:rsidR="0046096E" w:rsidRPr="001A11DD" w:rsidRDefault="00646F50">
      <w:pPr>
        <w:pStyle w:val="Style0"/>
        <w:numPr>
          <w:ilvl w:val="0"/>
          <w:numId w:val="4"/>
        </w:numPr>
        <w:spacing w:line="360" w:lineRule="auto"/>
        <w:rPr>
          <w:rFonts w:asciiTheme="minorHAnsi" w:eastAsiaTheme="majorEastAsia" w:hAnsiTheme="minorHAnsi"/>
          <w:sz w:val="21"/>
          <w:szCs w:val="21"/>
          <w:lang w:eastAsia="zh-CN"/>
        </w:rPr>
      </w:pPr>
      <w:r>
        <w:rPr>
          <w:rFonts w:asciiTheme="minorHAnsi" w:eastAsiaTheme="majorEastAsia" w:hAnsiTheme="minorHAnsi" w:hint="eastAsia"/>
          <w:sz w:val="21"/>
          <w:szCs w:val="21"/>
          <w:lang w:eastAsia="zh-CN"/>
        </w:rPr>
        <w:lastRenderedPageBreak/>
        <w:t>提升</w:t>
      </w:r>
      <w:r>
        <w:rPr>
          <w:rFonts w:asciiTheme="minorHAnsi" w:eastAsiaTheme="majorEastAsia" w:hAnsiTheme="minorHAnsi"/>
          <w:sz w:val="21"/>
          <w:szCs w:val="21"/>
          <w:lang w:eastAsia="zh-CN"/>
        </w:rPr>
        <w:t>英语</w:t>
      </w:r>
      <w:r w:rsidR="00ED6629">
        <w:rPr>
          <w:rFonts w:asciiTheme="minorHAnsi" w:eastAsiaTheme="majorEastAsia" w:hAnsiTheme="minorHAnsi"/>
          <w:sz w:val="21"/>
          <w:szCs w:val="21"/>
          <w:lang w:eastAsia="zh-CN"/>
        </w:rPr>
        <w:t>综合运用能力</w:t>
      </w:r>
      <w:r>
        <w:rPr>
          <w:rFonts w:asciiTheme="minorHAnsi" w:eastAsiaTheme="majorEastAsia" w:hAnsiTheme="minorHAnsi"/>
          <w:sz w:val="21"/>
          <w:szCs w:val="21"/>
          <w:lang w:eastAsia="zh-CN"/>
        </w:rPr>
        <w:t>与沟通技巧</w:t>
      </w:r>
      <w:r w:rsidR="007904B5" w:rsidRPr="001A11DD">
        <w:rPr>
          <w:rFonts w:asciiTheme="minorHAnsi" w:eastAsiaTheme="majorEastAsia" w:hAnsiTheme="minorHAnsi"/>
          <w:sz w:val="21"/>
          <w:szCs w:val="21"/>
          <w:lang w:eastAsia="zh-CN"/>
        </w:rPr>
        <w:t>；</w:t>
      </w:r>
    </w:p>
    <w:p w:rsidR="0046096E" w:rsidRPr="002663C5" w:rsidRDefault="007904B5" w:rsidP="002663C5">
      <w:pPr>
        <w:pStyle w:val="Style0"/>
        <w:numPr>
          <w:ilvl w:val="0"/>
          <w:numId w:val="4"/>
        </w:numPr>
        <w:spacing w:line="360" w:lineRule="auto"/>
        <w:rPr>
          <w:rFonts w:asciiTheme="minorHAnsi" w:eastAsiaTheme="majorEastAsia" w:hAnsiTheme="minorHAnsi"/>
          <w:sz w:val="21"/>
          <w:szCs w:val="21"/>
          <w:lang w:eastAsia="zh-CN"/>
        </w:rPr>
      </w:pPr>
      <w:r w:rsidRPr="001A11DD">
        <w:rPr>
          <w:rFonts w:asciiTheme="minorHAnsi" w:eastAsiaTheme="majorEastAsia" w:hAnsiTheme="minorHAnsi"/>
          <w:sz w:val="21"/>
          <w:szCs w:val="21"/>
          <w:lang w:eastAsia="zh-CN"/>
        </w:rPr>
        <w:t>亲身体验常春藤大学特有的学术与社会文化氛围。</w:t>
      </w:r>
    </w:p>
    <w:p w:rsidR="0046096E" w:rsidRPr="009B5C67" w:rsidRDefault="0046096E">
      <w:pPr>
        <w:pStyle w:val="1"/>
        <w:spacing w:line="360" w:lineRule="auto"/>
        <w:ind w:firstLineChars="200" w:firstLine="420"/>
        <w:rPr>
          <w:rFonts w:asciiTheme="minorHAnsi" w:eastAsiaTheme="majorEastAsia" w:hAnsiTheme="minorHAnsi"/>
          <w:sz w:val="21"/>
          <w:szCs w:val="21"/>
          <w:lang w:eastAsia="zh-CN"/>
        </w:rPr>
      </w:pPr>
    </w:p>
    <w:p w:rsidR="0046096E" w:rsidRPr="009B5C67" w:rsidRDefault="002663C5">
      <w:pPr>
        <w:pStyle w:val="1"/>
        <w:spacing w:line="360" w:lineRule="auto"/>
        <w:rPr>
          <w:rFonts w:asciiTheme="minorHAnsi" w:eastAsiaTheme="majorEastAsia" w:hAnsiTheme="minorHAnsi"/>
          <w:b/>
          <w:sz w:val="21"/>
          <w:szCs w:val="21"/>
          <w:lang w:eastAsia="zh-CN"/>
        </w:rPr>
      </w:pPr>
      <w:r>
        <w:rPr>
          <w:rFonts w:asciiTheme="minorHAnsi" w:eastAsiaTheme="majorEastAsia" w:hAnsiTheme="minorHAnsi" w:hint="eastAsia"/>
          <w:b/>
          <w:sz w:val="21"/>
          <w:szCs w:val="21"/>
          <w:lang w:eastAsia="zh-CN"/>
        </w:rPr>
        <w:t>3</w:t>
      </w:r>
      <w:r w:rsidR="007904B5" w:rsidRPr="009B5C67">
        <w:rPr>
          <w:rFonts w:asciiTheme="minorHAnsi" w:eastAsiaTheme="majorEastAsia" w:hAnsiTheme="minorHAnsi"/>
          <w:b/>
          <w:sz w:val="21"/>
          <w:szCs w:val="21"/>
          <w:lang w:eastAsia="zh-CN"/>
        </w:rPr>
        <w:t>、项目日程</w:t>
      </w:r>
    </w:p>
    <w:p w:rsidR="0046096E" w:rsidRPr="009B5C67" w:rsidRDefault="008C65AD">
      <w:pPr>
        <w:pStyle w:val="Default"/>
        <w:spacing w:line="380" w:lineRule="exact"/>
        <w:ind w:leftChars="67" w:left="141"/>
        <w:jc w:val="center"/>
        <w:rPr>
          <w:rFonts w:asciiTheme="minorHAnsi" w:eastAsiaTheme="majorEastAsia" w:hAnsiTheme="minorHAnsi"/>
          <w:b/>
          <w:color w:val="auto"/>
          <w:sz w:val="21"/>
          <w:szCs w:val="21"/>
        </w:rPr>
      </w:pPr>
      <w:r w:rsidRPr="009B5C67">
        <w:rPr>
          <w:rFonts w:asciiTheme="minorHAnsi" w:eastAsiaTheme="majorEastAsia" w:hAnsiTheme="minorHAnsi"/>
          <w:b/>
          <w:color w:val="auto"/>
          <w:sz w:val="21"/>
          <w:szCs w:val="21"/>
        </w:rPr>
        <w:t>第一周</w:t>
      </w:r>
    </w:p>
    <w:tbl>
      <w:tblPr>
        <w:tblStyle w:val="ab"/>
        <w:tblW w:w="7868" w:type="dxa"/>
        <w:tblInd w:w="534" w:type="dxa"/>
        <w:tblLayout w:type="fixed"/>
        <w:tblLook w:val="04A0"/>
      </w:tblPr>
      <w:tblGrid>
        <w:gridCol w:w="1842"/>
        <w:gridCol w:w="6026"/>
      </w:tblGrid>
      <w:tr w:rsidR="00341B41" w:rsidRPr="009B5C67" w:rsidTr="00906D45">
        <w:trPr>
          <w:trHeight w:val="322"/>
        </w:trPr>
        <w:tc>
          <w:tcPr>
            <w:tcW w:w="1842" w:type="dxa"/>
          </w:tcPr>
          <w:p w:rsidR="0046096E" w:rsidRPr="009B5C67" w:rsidRDefault="007904B5">
            <w:pPr>
              <w:pStyle w:val="Default"/>
              <w:ind w:leftChars="67" w:left="141"/>
              <w:jc w:val="center"/>
              <w:rPr>
                <w:rFonts w:asciiTheme="minorHAnsi" w:eastAsiaTheme="majorEastAsia" w:hAnsiTheme="minorHAnsi"/>
                <w:b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6026" w:type="dxa"/>
          </w:tcPr>
          <w:p w:rsidR="0046096E" w:rsidRPr="009B5C67" w:rsidRDefault="007904B5">
            <w:pPr>
              <w:pStyle w:val="Default"/>
              <w:ind w:leftChars="67" w:left="141"/>
              <w:jc w:val="center"/>
              <w:rPr>
                <w:rFonts w:asciiTheme="minorHAnsi" w:eastAsiaTheme="majorEastAsia" w:hAnsiTheme="minorHAnsi"/>
                <w:b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b/>
                <w:color w:val="auto"/>
                <w:sz w:val="21"/>
                <w:szCs w:val="21"/>
              </w:rPr>
              <w:t>行程安排</w:t>
            </w:r>
          </w:p>
        </w:tc>
      </w:tr>
      <w:tr w:rsidR="00341B41" w:rsidRPr="009B5C67" w:rsidTr="00906D45">
        <w:trPr>
          <w:trHeight w:val="322"/>
        </w:trPr>
        <w:tc>
          <w:tcPr>
            <w:tcW w:w="1842" w:type="dxa"/>
          </w:tcPr>
          <w:p w:rsidR="0046096E" w:rsidRPr="009B5C67" w:rsidRDefault="00715A7E" w:rsidP="00906D45">
            <w:pPr>
              <w:pStyle w:val="Default"/>
              <w:jc w:val="left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17/7/</w:t>
            </w:r>
            <w:r w:rsidR="00A03E2B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23</w:t>
            </w: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（星期日</w:t>
            </w:r>
            <w:r w:rsidR="007904B5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）</w:t>
            </w:r>
          </w:p>
        </w:tc>
        <w:tc>
          <w:tcPr>
            <w:tcW w:w="6026" w:type="dxa"/>
          </w:tcPr>
          <w:p w:rsidR="0046096E" w:rsidRPr="009B5C67" w:rsidRDefault="00F8743C">
            <w:pPr>
              <w:pStyle w:val="Default"/>
              <w:ind w:leftChars="67" w:left="141"/>
              <w:jc w:val="center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飞抵</w:t>
            </w:r>
            <w:r w:rsidR="007904B5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费城，入住公寓</w:t>
            </w:r>
          </w:p>
        </w:tc>
      </w:tr>
      <w:tr w:rsidR="00341B41" w:rsidRPr="009B5C67" w:rsidTr="00906D45">
        <w:trPr>
          <w:trHeight w:val="645"/>
        </w:trPr>
        <w:tc>
          <w:tcPr>
            <w:tcW w:w="1842" w:type="dxa"/>
          </w:tcPr>
          <w:p w:rsidR="0046096E" w:rsidRPr="009B5C67" w:rsidRDefault="00715A7E" w:rsidP="00906D45">
            <w:pPr>
              <w:pStyle w:val="Default"/>
              <w:jc w:val="left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17/7/</w:t>
            </w:r>
            <w:r w:rsidR="00A03E2B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24</w:t>
            </w:r>
            <w:r w:rsidR="007904B5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6026" w:type="dxa"/>
          </w:tcPr>
          <w:p w:rsidR="00A03E2B" w:rsidRDefault="007904B5" w:rsidP="00A03E2B">
            <w:pPr>
              <w:jc w:val="left"/>
              <w:rPr>
                <w:rFonts w:asciiTheme="minorHAnsi" w:eastAsiaTheme="majorEastAsia" w:hAnsiTheme="minorHAnsi"/>
                <w:kern w:val="0"/>
                <w:szCs w:val="21"/>
              </w:rPr>
            </w:pPr>
            <w:r w:rsidRPr="009B5C67">
              <w:rPr>
                <w:rFonts w:asciiTheme="minorHAnsi" w:eastAsiaTheme="majorEastAsia" w:hAnsiTheme="minorHAnsi"/>
                <w:kern w:val="0"/>
                <w:szCs w:val="21"/>
              </w:rPr>
              <w:t>入学及欢迎仪式，校园游览及办理学生证</w:t>
            </w:r>
          </w:p>
          <w:p w:rsidR="00A03E2B" w:rsidRPr="00A03E2B" w:rsidRDefault="00A03E2B" w:rsidP="00A03E2B">
            <w:pPr>
              <w:tabs>
                <w:tab w:val="left" w:pos="1020"/>
              </w:tabs>
              <w:spacing w:line="360" w:lineRule="auto"/>
              <w:rPr>
                <w:rFonts w:asciiTheme="minorHAnsi" w:eastAsiaTheme="majorEastAsia" w:hAnsiTheme="minorHAnsi"/>
                <w:b/>
                <w:kern w:val="0"/>
                <w:szCs w:val="21"/>
              </w:rPr>
            </w:pPr>
            <w:r w:rsidRPr="009B5C67">
              <w:rPr>
                <w:rFonts w:asciiTheme="minorHAnsi" w:eastAsiaTheme="majorEastAsia" w:hAnsiTheme="minorHAnsi"/>
                <w:kern w:val="0"/>
                <w:szCs w:val="21"/>
              </w:rPr>
              <w:t>【</w:t>
            </w:r>
            <w:r w:rsidR="00542D4F">
              <w:rPr>
                <w:rFonts w:asciiTheme="minorHAnsi" w:eastAsiaTheme="majorEastAsia" w:hAnsiTheme="minorHAnsi" w:hint="eastAsia"/>
                <w:kern w:val="0"/>
                <w:szCs w:val="21"/>
              </w:rPr>
              <w:t>讲座</w:t>
            </w:r>
            <w:r w:rsidRPr="009B5C67">
              <w:rPr>
                <w:rFonts w:asciiTheme="minorHAnsi" w:eastAsiaTheme="majorEastAsia" w:hAnsiTheme="minorHAnsi"/>
                <w:kern w:val="0"/>
                <w:szCs w:val="21"/>
              </w:rPr>
              <w:t>】</w:t>
            </w:r>
            <w:r w:rsidRPr="00A03E2B">
              <w:rPr>
                <w:rFonts w:asciiTheme="minorHAnsi" w:eastAsiaTheme="majorEastAsia" w:hAnsiTheme="minorHAnsi" w:hint="eastAsia"/>
                <w:b/>
                <w:kern w:val="0"/>
                <w:szCs w:val="21"/>
              </w:rPr>
              <w:t>全球领导力：理论、实践与目的</w:t>
            </w:r>
          </w:p>
          <w:p w:rsidR="00A03E2B" w:rsidRPr="00A03E2B" w:rsidRDefault="00A03E2B" w:rsidP="00A03E2B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A03E2B">
              <w:rPr>
                <w:rFonts w:eastAsiaTheme="majorEastAsia" w:cs="Times New Roman"/>
                <w:kern w:val="0"/>
                <w:szCs w:val="21"/>
              </w:rPr>
              <w:t>中</w:t>
            </w:r>
            <w:r w:rsidR="00EA3BAD">
              <w:rPr>
                <w:rFonts w:eastAsiaTheme="majorEastAsia" w:cs="Times New Roman" w:hint="eastAsia"/>
                <w:kern w:val="0"/>
                <w:szCs w:val="21"/>
              </w:rPr>
              <w:t>、</w:t>
            </w:r>
            <w:r w:rsidRPr="00A03E2B">
              <w:rPr>
                <w:rFonts w:eastAsiaTheme="majorEastAsia" w:cs="Times New Roman"/>
                <w:kern w:val="0"/>
                <w:szCs w:val="21"/>
              </w:rPr>
              <w:t>美之间主要的跨文化界定与差异</w:t>
            </w:r>
          </w:p>
          <w:p w:rsidR="00A03E2B" w:rsidRPr="00A03E2B" w:rsidRDefault="00A03E2B" w:rsidP="00A03E2B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关于领导力的社会科学、</w:t>
            </w:r>
            <w:r w:rsidR="00EA3BAD">
              <w:rPr>
                <w:rFonts w:eastAsiaTheme="majorEastAsia" w:cs="Times New Roman" w:hint="eastAsia"/>
                <w:kern w:val="0"/>
                <w:szCs w:val="21"/>
              </w:rPr>
              <w:t>领袖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的个人素养</w:t>
            </w:r>
          </w:p>
          <w:p w:rsidR="00A03E2B" w:rsidRPr="00A03E2B" w:rsidRDefault="00A03E2B" w:rsidP="00A03E2B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5,4,3,2,1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：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5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个特性、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4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个动机、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3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个偏好、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2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个目标、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1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个目的</w:t>
            </w:r>
          </w:p>
          <w:p w:rsidR="0046096E" w:rsidRPr="00A03E2B" w:rsidRDefault="00A03E2B" w:rsidP="00A03E2B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“协作型领导力”与问题的合作解决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 xml:space="preserve">- 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小组讨论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/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互动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:</w:t>
            </w:r>
            <w:r w:rsidRPr="00A03E2B">
              <w:rPr>
                <w:rFonts w:eastAsiaTheme="majorEastAsia" w:cs="Times New Roman" w:hint="eastAsia"/>
                <w:kern w:val="0"/>
                <w:szCs w:val="21"/>
              </w:rPr>
              <w:t>“你能像林肯那样去领导吗？”</w:t>
            </w:r>
          </w:p>
        </w:tc>
      </w:tr>
      <w:tr w:rsidR="00341B41" w:rsidRPr="009B5C67" w:rsidTr="00906D45">
        <w:trPr>
          <w:trHeight w:val="630"/>
        </w:trPr>
        <w:tc>
          <w:tcPr>
            <w:tcW w:w="1842" w:type="dxa"/>
          </w:tcPr>
          <w:p w:rsidR="0046096E" w:rsidRPr="009B5C67" w:rsidRDefault="00715A7E" w:rsidP="00906D45">
            <w:pPr>
              <w:pStyle w:val="Default"/>
              <w:jc w:val="left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17/7/</w:t>
            </w:r>
            <w:r w:rsidR="00A03E2B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25</w:t>
            </w:r>
            <w:r w:rsidR="007904B5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6026" w:type="dxa"/>
          </w:tcPr>
          <w:p w:rsidR="00EE1786" w:rsidRPr="00EE1786" w:rsidRDefault="00EE1786" w:rsidP="00EE1786">
            <w:pPr>
              <w:tabs>
                <w:tab w:val="left" w:pos="1020"/>
              </w:tabs>
              <w:rPr>
                <w:rFonts w:eastAsiaTheme="majorEastAsia"/>
                <w:kern w:val="0"/>
                <w:szCs w:val="21"/>
              </w:rPr>
            </w:pPr>
            <w:r w:rsidRPr="009B5C67">
              <w:rPr>
                <w:rFonts w:asciiTheme="minorHAnsi" w:eastAsiaTheme="majorEastAsia" w:hAnsiTheme="minorHAnsi"/>
                <w:kern w:val="0"/>
                <w:szCs w:val="21"/>
              </w:rPr>
              <w:t>【</w:t>
            </w:r>
            <w:r w:rsidR="00542D4F">
              <w:rPr>
                <w:rFonts w:asciiTheme="minorHAnsi" w:eastAsiaTheme="majorEastAsia" w:hAnsiTheme="minorHAnsi" w:hint="eastAsia"/>
                <w:kern w:val="0"/>
                <w:szCs w:val="21"/>
              </w:rPr>
              <w:t>讲座</w:t>
            </w:r>
            <w:r w:rsidRPr="009B5C67">
              <w:rPr>
                <w:rFonts w:asciiTheme="minorHAnsi" w:eastAsiaTheme="majorEastAsia" w:hAnsiTheme="minorHAnsi"/>
                <w:kern w:val="0"/>
                <w:szCs w:val="21"/>
              </w:rPr>
              <w:t>】</w:t>
            </w:r>
            <w:r w:rsidRPr="00EE1786">
              <w:rPr>
                <w:rFonts w:eastAsiaTheme="majorEastAsia" w:hint="eastAsia"/>
                <w:b/>
                <w:kern w:val="0"/>
                <w:szCs w:val="21"/>
              </w:rPr>
              <w:t>美国政府、社会与领导力入门</w:t>
            </w:r>
          </w:p>
          <w:p w:rsidR="00EE1786" w:rsidRPr="00EE1786" w:rsidRDefault="00EE1786" w:rsidP="00EE1786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美国</w:t>
            </w:r>
            <w:r w:rsidRPr="00EE1786">
              <w:rPr>
                <w:rFonts w:eastAsiaTheme="majorEastAsia" w:cs="Times New Roman"/>
                <w:kern w:val="0"/>
                <w:szCs w:val="21"/>
              </w:rPr>
              <w:t>公民与社会文化</w:t>
            </w:r>
          </w:p>
          <w:p w:rsidR="00EE1786" w:rsidRPr="00EE1786" w:rsidRDefault="00EE1786" w:rsidP="00EE1786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美国“</w:t>
            </w:r>
            <w:r w:rsidRPr="00EE1786">
              <w:rPr>
                <w:rFonts w:eastAsiaTheme="majorEastAsia" w:cs="Times New Roman"/>
                <w:kern w:val="0"/>
                <w:szCs w:val="21"/>
              </w:rPr>
              <w:t>都铎</w:t>
            </w: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”式的政治体系</w:t>
            </w:r>
            <w:r w:rsidR="000F0954">
              <w:rPr>
                <w:rFonts w:eastAsiaTheme="majorEastAsia" w:cs="Times New Roman" w:hint="eastAsia"/>
                <w:kern w:val="0"/>
                <w:szCs w:val="21"/>
              </w:rPr>
              <w:t>：</w:t>
            </w: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现在与未来</w:t>
            </w:r>
          </w:p>
          <w:p w:rsidR="00EE1786" w:rsidRPr="00EE1786" w:rsidRDefault="00EE1786" w:rsidP="00EE1786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“大政府”在美国怎样来运作</w:t>
            </w:r>
          </w:p>
          <w:p w:rsidR="00EE1786" w:rsidRPr="00EE1786" w:rsidRDefault="00EE1786" w:rsidP="00EE1786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美国从现在至</w:t>
            </w: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2050</w:t>
            </w: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年所面临的五大领导力挑战</w:t>
            </w:r>
          </w:p>
          <w:p w:rsidR="00EE1786" w:rsidRPr="00EE1786" w:rsidRDefault="00EE1786" w:rsidP="00542D4F">
            <w:pPr>
              <w:pStyle w:val="ac"/>
              <w:tabs>
                <w:tab w:val="left" w:pos="1020"/>
              </w:tabs>
              <w:ind w:left="900" w:firstLineChars="0" w:firstLine="0"/>
              <w:rPr>
                <w:rFonts w:eastAsiaTheme="majorEastAsia" w:cs="Times New Roman"/>
                <w:kern w:val="0"/>
                <w:szCs w:val="21"/>
              </w:rPr>
            </w:pPr>
            <w:r w:rsidRPr="00EE1786">
              <w:rPr>
                <w:rFonts w:eastAsiaTheme="majorEastAsia" w:cs="Times New Roman" w:hint="eastAsia"/>
                <w:kern w:val="0"/>
                <w:szCs w:val="21"/>
              </w:rPr>
              <w:t xml:space="preserve">- </w:t>
            </w: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小组讨论</w:t>
            </w: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/</w:t>
            </w: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互动</w:t>
            </w: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:</w:t>
            </w: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“你会对议会表达什么意见？”</w:t>
            </w:r>
          </w:p>
          <w:p w:rsidR="0046096E" w:rsidRPr="00EE1786" w:rsidRDefault="00EE1786" w:rsidP="00EE1786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GLPS</w:t>
            </w: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领导力晚餐与讨论</w:t>
            </w:r>
            <w:r w:rsidR="0045636B">
              <w:rPr>
                <w:rFonts w:eastAsiaTheme="majorEastAsia" w:cs="Times New Roman" w:hint="eastAsia"/>
                <w:kern w:val="0"/>
                <w:szCs w:val="21"/>
              </w:rPr>
              <w:t>会</w:t>
            </w:r>
            <w:r w:rsidRPr="00EE1786">
              <w:rPr>
                <w:rFonts w:eastAsiaTheme="majorEastAsia" w:cs="Times New Roman"/>
                <w:kern w:val="0"/>
                <w:szCs w:val="21"/>
              </w:rPr>
              <w:t>–</w:t>
            </w: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“美国政府失灵了吗？”</w:t>
            </w:r>
            <w:r w:rsidRPr="00EE1786">
              <w:rPr>
                <w:rFonts w:eastAsiaTheme="majorEastAsia" w:cs="Times New Roman" w:hint="eastAsia"/>
                <w:kern w:val="0"/>
                <w:szCs w:val="21"/>
              </w:rPr>
              <w:t xml:space="preserve">- </w:t>
            </w:r>
            <w:r w:rsidRPr="00EE1786">
              <w:rPr>
                <w:rFonts w:eastAsiaTheme="majorEastAsia" w:cs="Times New Roman" w:hint="eastAsia"/>
                <w:kern w:val="0"/>
                <w:szCs w:val="21"/>
              </w:rPr>
              <w:t>学生与一些特邀的美国领袖们共进晚餐并交流</w:t>
            </w:r>
          </w:p>
        </w:tc>
      </w:tr>
      <w:tr w:rsidR="00341B41" w:rsidRPr="009B5C67" w:rsidTr="00906D45">
        <w:trPr>
          <w:trHeight w:val="630"/>
        </w:trPr>
        <w:tc>
          <w:tcPr>
            <w:tcW w:w="1842" w:type="dxa"/>
          </w:tcPr>
          <w:p w:rsidR="0046096E" w:rsidRPr="009B5C67" w:rsidRDefault="00464747" w:rsidP="00906D45">
            <w:pPr>
              <w:pStyle w:val="Default"/>
              <w:jc w:val="left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17/7/</w:t>
            </w:r>
            <w:r w:rsidR="0028445F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26</w:t>
            </w:r>
            <w:r w:rsidR="007904B5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6026" w:type="dxa"/>
          </w:tcPr>
          <w:p w:rsidR="0028445F" w:rsidRPr="0028445F" w:rsidRDefault="007904B5" w:rsidP="0028445F">
            <w:pPr>
              <w:tabs>
                <w:tab w:val="left" w:pos="1020"/>
              </w:tabs>
              <w:rPr>
                <w:rFonts w:eastAsiaTheme="majorEastAsia"/>
                <w:b/>
                <w:kern w:val="0"/>
                <w:szCs w:val="21"/>
              </w:rPr>
            </w:pPr>
            <w:r w:rsidRPr="0028445F">
              <w:rPr>
                <w:rFonts w:asciiTheme="minorHAnsi" w:eastAsiaTheme="majorEastAsia" w:hAnsiTheme="minorHAnsi"/>
                <w:kern w:val="0"/>
                <w:szCs w:val="21"/>
              </w:rPr>
              <w:t>【</w:t>
            </w:r>
            <w:r w:rsidR="0015194A">
              <w:rPr>
                <w:rFonts w:asciiTheme="minorHAnsi" w:eastAsiaTheme="majorEastAsia" w:hAnsiTheme="minorHAnsi" w:hint="eastAsia"/>
                <w:kern w:val="0"/>
                <w:szCs w:val="21"/>
              </w:rPr>
              <w:t>案例</w:t>
            </w:r>
            <w:r w:rsidRPr="0028445F">
              <w:rPr>
                <w:rFonts w:asciiTheme="minorHAnsi" w:eastAsiaTheme="majorEastAsia" w:hAnsiTheme="minorHAnsi"/>
                <w:kern w:val="0"/>
                <w:szCs w:val="21"/>
              </w:rPr>
              <w:t>】</w:t>
            </w:r>
            <w:r w:rsidR="0028445F" w:rsidRPr="0028445F">
              <w:rPr>
                <w:rFonts w:eastAsiaTheme="majorEastAsia" w:hint="eastAsia"/>
                <w:b/>
                <w:kern w:val="0"/>
                <w:szCs w:val="21"/>
              </w:rPr>
              <w:t>领导力案例之一：从全球视角看食品安全问题与反饥饿政策</w:t>
            </w:r>
          </w:p>
          <w:p w:rsidR="0028445F" w:rsidRPr="0028445F" w:rsidRDefault="0028445F" w:rsidP="0028445F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28445F">
              <w:rPr>
                <w:rFonts w:eastAsiaTheme="majorEastAsia" w:cs="Times New Roman" w:hint="eastAsia"/>
                <w:kern w:val="0"/>
                <w:szCs w:val="21"/>
              </w:rPr>
              <w:t>领导力</w:t>
            </w:r>
            <w:r w:rsidRPr="0028445F">
              <w:rPr>
                <w:rFonts w:eastAsiaTheme="majorEastAsia" w:cs="Times New Roman"/>
                <w:kern w:val="0"/>
                <w:szCs w:val="21"/>
              </w:rPr>
              <w:t>与食品安全</w:t>
            </w:r>
            <w:r w:rsidRPr="0028445F">
              <w:rPr>
                <w:rFonts w:eastAsiaTheme="majorEastAsia" w:cs="Times New Roman" w:hint="eastAsia"/>
                <w:kern w:val="0"/>
                <w:szCs w:val="21"/>
              </w:rPr>
              <w:t>：</w:t>
            </w:r>
            <w:r w:rsidRPr="0028445F">
              <w:rPr>
                <w:rFonts w:eastAsiaTheme="majorEastAsia" w:cs="Times New Roman"/>
                <w:kern w:val="0"/>
                <w:szCs w:val="21"/>
              </w:rPr>
              <w:t>动机</w:t>
            </w:r>
            <w:r w:rsidRPr="0028445F">
              <w:rPr>
                <w:rFonts w:eastAsiaTheme="majorEastAsia" w:cs="Times New Roman" w:hint="eastAsia"/>
                <w:kern w:val="0"/>
                <w:szCs w:val="21"/>
              </w:rPr>
              <w:t>、</w:t>
            </w:r>
            <w:r w:rsidRPr="0028445F">
              <w:rPr>
                <w:rFonts w:eastAsiaTheme="majorEastAsia" w:cs="Times New Roman"/>
                <w:kern w:val="0"/>
                <w:szCs w:val="21"/>
              </w:rPr>
              <w:t>体制与国际</w:t>
            </w:r>
            <w:r w:rsidRPr="0028445F">
              <w:rPr>
                <w:rFonts w:eastAsiaTheme="majorEastAsia" w:cs="Times New Roman" w:hint="eastAsia"/>
                <w:kern w:val="0"/>
                <w:szCs w:val="21"/>
              </w:rPr>
              <w:t>团体</w:t>
            </w:r>
          </w:p>
          <w:p w:rsidR="0028445F" w:rsidRPr="0028445F" w:rsidRDefault="0028445F" w:rsidP="0028445F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28445F">
              <w:rPr>
                <w:rFonts w:eastAsiaTheme="majorEastAsia" w:cs="Times New Roman" w:hint="eastAsia"/>
                <w:kern w:val="0"/>
                <w:szCs w:val="21"/>
              </w:rPr>
              <w:t>领导力的成败以及经验教训</w:t>
            </w:r>
          </w:p>
          <w:p w:rsidR="0015194A" w:rsidRDefault="0028445F" w:rsidP="0028445F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28445F">
              <w:rPr>
                <w:rFonts w:eastAsiaTheme="majorEastAsia" w:cs="Times New Roman" w:hint="eastAsia"/>
                <w:kern w:val="0"/>
                <w:szCs w:val="21"/>
              </w:rPr>
              <w:t>中国与美国的食品安全现状</w:t>
            </w:r>
          </w:p>
          <w:p w:rsidR="0046096E" w:rsidRPr="0028445F" w:rsidRDefault="0028445F" w:rsidP="0028445F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28445F">
              <w:rPr>
                <w:rFonts w:eastAsiaTheme="majorEastAsia" w:cs="Times New Roman" w:hint="eastAsia"/>
                <w:kern w:val="0"/>
                <w:szCs w:val="21"/>
              </w:rPr>
              <w:t>小组讨论</w:t>
            </w:r>
            <w:r w:rsidRPr="0028445F">
              <w:rPr>
                <w:rFonts w:eastAsiaTheme="majorEastAsia" w:cs="Times New Roman" w:hint="eastAsia"/>
                <w:kern w:val="0"/>
                <w:szCs w:val="21"/>
              </w:rPr>
              <w:t>/</w:t>
            </w:r>
            <w:r w:rsidRPr="0028445F">
              <w:rPr>
                <w:rFonts w:eastAsiaTheme="majorEastAsia" w:cs="Times New Roman" w:hint="eastAsia"/>
                <w:kern w:val="0"/>
                <w:szCs w:val="21"/>
              </w:rPr>
              <w:t>互动</w:t>
            </w:r>
            <w:r w:rsidRPr="0028445F">
              <w:rPr>
                <w:rFonts w:eastAsiaTheme="majorEastAsia" w:cs="Times New Roman" w:hint="eastAsia"/>
                <w:kern w:val="0"/>
                <w:szCs w:val="21"/>
              </w:rPr>
              <w:t>:</w:t>
            </w:r>
            <w:r w:rsidRPr="0028445F">
              <w:rPr>
                <w:rFonts w:eastAsiaTheme="majorEastAsia" w:cs="Times New Roman" w:hint="eastAsia"/>
                <w:kern w:val="0"/>
                <w:szCs w:val="21"/>
              </w:rPr>
              <w:t>“中国和美国能够消除饥饿吗？”</w:t>
            </w:r>
          </w:p>
        </w:tc>
      </w:tr>
      <w:tr w:rsidR="00341B41" w:rsidRPr="009B5C67" w:rsidTr="00906D45">
        <w:trPr>
          <w:trHeight w:val="645"/>
        </w:trPr>
        <w:tc>
          <w:tcPr>
            <w:tcW w:w="1842" w:type="dxa"/>
          </w:tcPr>
          <w:p w:rsidR="0046096E" w:rsidRPr="009B5C67" w:rsidRDefault="00894D0A" w:rsidP="00906D45">
            <w:pPr>
              <w:pStyle w:val="Default"/>
              <w:jc w:val="left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17/7/</w:t>
            </w:r>
            <w:r w:rsidR="0030052A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2</w:t>
            </w:r>
            <w:r w:rsidR="0021122B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7</w:t>
            </w:r>
            <w:r w:rsidR="007904B5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（星期四）</w:t>
            </w:r>
          </w:p>
        </w:tc>
        <w:tc>
          <w:tcPr>
            <w:tcW w:w="6026" w:type="dxa"/>
          </w:tcPr>
          <w:p w:rsidR="0021122B" w:rsidRPr="0021122B" w:rsidRDefault="007904B5" w:rsidP="0021122B">
            <w:pPr>
              <w:tabs>
                <w:tab w:val="left" w:pos="1020"/>
              </w:tabs>
              <w:rPr>
                <w:rFonts w:eastAsiaTheme="majorEastAsia"/>
                <w:kern w:val="0"/>
                <w:szCs w:val="21"/>
              </w:rPr>
            </w:pPr>
            <w:r w:rsidRPr="0021122B">
              <w:rPr>
                <w:rFonts w:asciiTheme="minorHAnsi" w:eastAsiaTheme="majorEastAsia" w:hAnsiTheme="minorHAnsi"/>
                <w:kern w:val="0"/>
                <w:szCs w:val="21"/>
              </w:rPr>
              <w:t>【</w:t>
            </w:r>
            <w:r w:rsidR="0021122B">
              <w:rPr>
                <w:rFonts w:asciiTheme="minorHAnsi" w:eastAsiaTheme="majorEastAsia" w:hAnsiTheme="minorHAnsi" w:hint="eastAsia"/>
                <w:kern w:val="0"/>
                <w:szCs w:val="21"/>
              </w:rPr>
              <w:t>活动</w:t>
            </w:r>
            <w:r w:rsidRPr="0021122B">
              <w:rPr>
                <w:rFonts w:asciiTheme="minorHAnsi" w:eastAsiaTheme="majorEastAsia" w:hAnsiTheme="minorHAnsi"/>
                <w:kern w:val="0"/>
                <w:szCs w:val="21"/>
              </w:rPr>
              <w:t>】</w:t>
            </w:r>
            <w:r w:rsidR="0045636B">
              <w:rPr>
                <w:rFonts w:eastAsiaTheme="majorEastAsia" w:hint="eastAsia"/>
                <w:b/>
                <w:kern w:val="0"/>
                <w:szCs w:val="21"/>
              </w:rPr>
              <w:t>课外活动主题</w:t>
            </w:r>
            <w:r w:rsidR="0021122B" w:rsidRPr="0021122B">
              <w:rPr>
                <w:rFonts w:eastAsiaTheme="majorEastAsia" w:hint="eastAsia"/>
                <w:b/>
                <w:kern w:val="0"/>
                <w:szCs w:val="21"/>
              </w:rPr>
              <w:t>：美国如何解决学校放假期间孩子的吃饭需求</w:t>
            </w:r>
          </w:p>
          <w:p w:rsidR="0021122B" w:rsidRPr="0021122B" w:rsidRDefault="0021122B" w:rsidP="0021122B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21122B">
              <w:rPr>
                <w:rFonts w:eastAsiaTheme="majorEastAsia" w:cs="Times New Roman" w:hint="eastAsia"/>
                <w:kern w:val="0"/>
                <w:szCs w:val="21"/>
              </w:rPr>
              <w:t>学生将参加校内外的会议或实地访问，与费城当地的学生、学者、志愿者、宗教与社区领袖</w:t>
            </w:r>
            <w:r w:rsidR="0045636B">
              <w:rPr>
                <w:rFonts w:eastAsiaTheme="majorEastAsia" w:cs="Times New Roman" w:hint="eastAsia"/>
                <w:kern w:val="0"/>
                <w:szCs w:val="21"/>
              </w:rPr>
              <w:t>以及</w:t>
            </w:r>
            <w:r w:rsidRPr="0021122B">
              <w:rPr>
                <w:rFonts w:eastAsiaTheme="majorEastAsia" w:cs="Times New Roman" w:hint="eastAsia"/>
                <w:kern w:val="0"/>
                <w:szCs w:val="21"/>
              </w:rPr>
              <w:t>各级政府官员交流，了解各方为促进食品安全问题而做的努力。</w:t>
            </w:r>
          </w:p>
          <w:p w:rsidR="0046096E" w:rsidRPr="00F20F7B" w:rsidRDefault="0021122B" w:rsidP="00F20F7B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21122B">
              <w:rPr>
                <w:rFonts w:eastAsiaTheme="majorEastAsia" w:cs="Times New Roman" w:hint="eastAsia"/>
                <w:kern w:val="0"/>
                <w:szCs w:val="21"/>
              </w:rPr>
              <w:t>GLPS</w:t>
            </w:r>
            <w:r w:rsidRPr="0021122B">
              <w:rPr>
                <w:rFonts w:eastAsiaTheme="majorEastAsia" w:cs="Times New Roman" w:hint="eastAsia"/>
                <w:kern w:val="0"/>
                <w:szCs w:val="21"/>
              </w:rPr>
              <w:t>领导力晚餐与讨论</w:t>
            </w:r>
            <w:r w:rsidR="0045636B">
              <w:rPr>
                <w:rFonts w:eastAsiaTheme="majorEastAsia" w:cs="Times New Roman" w:hint="eastAsia"/>
                <w:kern w:val="0"/>
                <w:szCs w:val="21"/>
              </w:rPr>
              <w:t>会</w:t>
            </w:r>
            <w:r w:rsidRPr="0021122B">
              <w:rPr>
                <w:rFonts w:eastAsiaTheme="majorEastAsia" w:cs="Times New Roman"/>
                <w:kern w:val="0"/>
                <w:szCs w:val="21"/>
              </w:rPr>
              <w:t>–</w:t>
            </w:r>
            <w:r w:rsidRPr="0021122B">
              <w:rPr>
                <w:rFonts w:eastAsiaTheme="majorEastAsia" w:cs="Times New Roman" w:hint="eastAsia"/>
                <w:kern w:val="0"/>
                <w:szCs w:val="21"/>
              </w:rPr>
              <w:t>“美国和中国能够在环保与能源可持续方面取得切实进展吗？”</w:t>
            </w:r>
            <w:r w:rsidRPr="0021122B">
              <w:rPr>
                <w:rFonts w:eastAsiaTheme="majorEastAsia" w:cs="Times New Roman"/>
                <w:kern w:val="0"/>
                <w:szCs w:val="21"/>
              </w:rPr>
              <w:br/>
            </w:r>
            <w:r w:rsidRPr="0021122B">
              <w:rPr>
                <w:rFonts w:eastAsiaTheme="majorEastAsia" w:cs="Times New Roman" w:hint="eastAsia"/>
                <w:kern w:val="0"/>
                <w:szCs w:val="21"/>
              </w:rPr>
              <w:t xml:space="preserve">- </w:t>
            </w:r>
            <w:r w:rsidRPr="0021122B">
              <w:rPr>
                <w:rFonts w:eastAsiaTheme="majorEastAsia" w:cs="Times New Roman" w:hint="eastAsia"/>
                <w:kern w:val="0"/>
                <w:szCs w:val="21"/>
              </w:rPr>
              <w:t>学生与一些特邀的美国领袖们共进晚餐并交流</w:t>
            </w:r>
          </w:p>
        </w:tc>
      </w:tr>
      <w:tr w:rsidR="00341B41" w:rsidRPr="009B5C67" w:rsidTr="00906D45">
        <w:trPr>
          <w:trHeight w:val="952"/>
        </w:trPr>
        <w:tc>
          <w:tcPr>
            <w:tcW w:w="1842" w:type="dxa"/>
          </w:tcPr>
          <w:p w:rsidR="0046096E" w:rsidRPr="009B5C67" w:rsidRDefault="00894D0A" w:rsidP="00906D45">
            <w:pPr>
              <w:pStyle w:val="Default"/>
              <w:jc w:val="left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17/7/</w:t>
            </w:r>
            <w:r w:rsidR="0030052A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2</w:t>
            </w:r>
            <w:r w:rsidR="00F20F7B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8</w:t>
            </w:r>
            <w:r w:rsidR="007904B5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（星期五）</w:t>
            </w:r>
          </w:p>
        </w:tc>
        <w:tc>
          <w:tcPr>
            <w:tcW w:w="6026" w:type="dxa"/>
          </w:tcPr>
          <w:p w:rsidR="00F20F7B" w:rsidRPr="00F20F7B" w:rsidRDefault="007904B5" w:rsidP="00F20F7B">
            <w:pPr>
              <w:tabs>
                <w:tab w:val="left" w:pos="1020"/>
              </w:tabs>
              <w:spacing w:line="360" w:lineRule="auto"/>
              <w:rPr>
                <w:rFonts w:asciiTheme="minorHAnsi" w:eastAsiaTheme="majorEastAsia" w:hAnsiTheme="minorHAnsi"/>
                <w:kern w:val="0"/>
                <w:szCs w:val="21"/>
              </w:rPr>
            </w:pPr>
            <w:r w:rsidRPr="009B5C67">
              <w:rPr>
                <w:rFonts w:asciiTheme="minorHAnsi" w:eastAsiaTheme="majorEastAsia" w:hAnsiTheme="minorHAnsi"/>
                <w:kern w:val="0"/>
                <w:szCs w:val="21"/>
              </w:rPr>
              <w:t>【</w:t>
            </w:r>
            <w:r w:rsidR="0015194A">
              <w:rPr>
                <w:rFonts w:asciiTheme="minorHAnsi" w:eastAsiaTheme="majorEastAsia" w:hAnsiTheme="minorHAnsi" w:hint="eastAsia"/>
                <w:kern w:val="0"/>
                <w:szCs w:val="21"/>
              </w:rPr>
              <w:t>案例</w:t>
            </w:r>
            <w:r w:rsidRPr="009B5C67">
              <w:rPr>
                <w:rFonts w:asciiTheme="minorHAnsi" w:eastAsiaTheme="majorEastAsia" w:hAnsiTheme="minorHAnsi"/>
                <w:kern w:val="0"/>
                <w:szCs w:val="21"/>
              </w:rPr>
              <w:t>】</w:t>
            </w:r>
            <w:r w:rsidR="00F20F7B" w:rsidRPr="00F20F7B">
              <w:rPr>
                <w:rFonts w:asciiTheme="minorHAnsi" w:eastAsiaTheme="majorEastAsia" w:hAnsiTheme="minorHAnsi" w:hint="eastAsia"/>
                <w:b/>
                <w:kern w:val="0"/>
                <w:szCs w:val="21"/>
              </w:rPr>
              <w:t>领导力案例之二：从全球视角看水</w:t>
            </w:r>
            <w:r w:rsidR="001D2CC5">
              <w:rPr>
                <w:rFonts w:asciiTheme="minorHAnsi" w:eastAsiaTheme="majorEastAsia" w:hAnsiTheme="minorHAnsi" w:hint="eastAsia"/>
                <w:b/>
                <w:kern w:val="0"/>
                <w:szCs w:val="21"/>
              </w:rPr>
              <w:t>资源</w:t>
            </w:r>
            <w:r w:rsidR="00F20F7B" w:rsidRPr="00F20F7B">
              <w:rPr>
                <w:rFonts w:asciiTheme="minorHAnsi" w:eastAsiaTheme="majorEastAsia" w:hAnsiTheme="minorHAnsi" w:hint="eastAsia"/>
                <w:b/>
                <w:kern w:val="0"/>
                <w:szCs w:val="21"/>
              </w:rPr>
              <w:t>管理政策</w:t>
            </w:r>
          </w:p>
          <w:p w:rsidR="00F20F7B" w:rsidRPr="00F20F7B" w:rsidRDefault="00F20F7B" w:rsidP="00F20F7B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F20F7B">
              <w:rPr>
                <w:rFonts w:eastAsiaTheme="majorEastAsia" w:cs="Times New Roman" w:hint="eastAsia"/>
                <w:kern w:val="0"/>
                <w:szCs w:val="21"/>
              </w:rPr>
              <w:t>领导力</w:t>
            </w:r>
            <w:r w:rsidRPr="00F20F7B">
              <w:rPr>
                <w:rFonts w:eastAsiaTheme="majorEastAsia" w:cs="Times New Roman"/>
                <w:kern w:val="0"/>
                <w:szCs w:val="21"/>
              </w:rPr>
              <w:t>与</w:t>
            </w:r>
            <w:r w:rsidRPr="00F20F7B">
              <w:rPr>
                <w:rFonts w:eastAsiaTheme="majorEastAsia" w:cs="Times New Roman" w:hint="eastAsia"/>
                <w:kern w:val="0"/>
                <w:szCs w:val="21"/>
              </w:rPr>
              <w:t>水</w:t>
            </w:r>
            <w:r w:rsidR="001D2CC5">
              <w:rPr>
                <w:rFonts w:eastAsiaTheme="majorEastAsia" w:cs="Times New Roman" w:hint="eastAsia"/>
                <w:kern w:val="0"/>
                <w:szCs w:val="21"/>
              </w:rPr>
              <w:t>资源</w:t>
            </w:r>
            <w:r w:rsidRPr="00F20F7B">
              <w:rPr>
                <w:rFonts w:eastAsiaTheme="majorEastAsia" w:cs="Times New Roman"/>
                <w:kern w:val="0"/>
                <w:szCs w:val="21"/>
              </w:rPr>
              <w:t>管理</w:t>
            </w:r>
            <w:r w:rsidRPr="00F20F7B">
              <w:rPr>
                <w:rFonts w:eastAsiaTheme="majorEastAsia" w:cs="Times New Roman" w:hint="eastAsia"/>
                <w:kern w:val="0"/>
                <w:szCs w:val="21"/>
              </w:rPr>
              <w:t>：</w:t>
            </w:r>
            <w:r w:rsidRPr="00F20F7B">
              <w:rPr>
                <w:rFonts w:eastAsiaTheme="majorEastAsia" w:cs="Times New Roman"/>
                <w:kern w:val="0"/>
                <w:szCs w:val="21"/>
              </w:rPr>
              <w:t>动机</w:t>
            </w:r>
            <w:r w:rsidRPr="00F20F7B">
              <w:rPr>
                <w:rFonts w:eastAsiaTheme="majorEastAsia" w:cs="Times New Roman" w:hint="eastAsia"/>
                <w:kern w:val="0"/>
                <w:szCs w:val="21"/>
              </w:rPr>
              <w:t>、</w:t>
            </w:r>
            <w:r w:rsidRPr="00F20F7B">
              <w:rPr>
                <w:rFonts w:eastAsiaTheme="majorEastAsia" w:cs="Times New Roman"/>
                <w:kern w:val="0"/>
                <w:szCs w:val="21"/>
              </w:rPr>
              <w:t>体制与国际</w:t>
            </w:r>
            <w:r w:rsidRPr="00F20F7B">
              <w:rPr>
                <w:rFonts w:eastAsiaTheme="majorEastAsia" w:cs="Times New Roman" w:hint="eastAsia"/>
                <w:kern w:val="0"/>
                <w:szCs w:val="21"/>
              </w:rPr>
              <w:t>团体</w:t>
            </w:r>
          </w:p>
          <w:p w:rsidR="00F20F7B" w:rsidRPr="00F20F7B" w:rsidRDefault="00F20F7B" w:rsidP="00F20F7B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F20F7B">
              <w:rPr>
                <w:rFonts w:eastAsiaTheme="majorEastAsia" w:cs="Times New Roman" w:hint="eastAsia"/>
                <w:kern w:val="0"/>
                <w:szCs w:val="21"/>
              </w:rPr>
              <w:t>领导力的成败以及经验教训</w:t>
            </w:r>
          </w:p>
          <w:p w:rsidR="0015194A" w:rsidRDefault="00F20F7B" w:rsidP="00F20F7B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F20F7B">
              <w:rPr>
                <w:rFonts w:eastAsiaTheme="majorEastAsia" w:cs="Times New Roman" w:hint="eastAsia"/>
                <w:kern w:val="0"/>
                <w:szCs w:val="21"/>
              </w:rPr>
              <w:t>中国与美国的水</w:t>
            </w:r>
            <w:r w:rsidR="001D2CC5">
              <w:rPr>
                <w:rFonts w:eastAsiaTheme="majorEastAsia" w:cs="Times New Roman" w:hint="eastAsia"/>
                <w:kern w:val="0"/>
                <w:szCs w:val="21"/>
              </w:rPr>
              <w:t>资源</w:t>
            </w:r>
            <w:r w:rsidRPr="00F20F7B">
              <w:rPr>
                <w:rFonts w:eastAsiaTheme="majorEastAsia" w:cs="Times New Roman" w:hint="eastAsia"/>
                <w:kern w:val="0"/>
                <w:szCs w:val="21"/>
              </w:rPr>
              <w:t>管理现状</w:t>
            </w:r>
          </w:p>
          <w:p w:rsidR="0046096E" w:rsidRPr="00F20F7B" w:rsidRDefault="00F20F7B" w:rsidP="00906D45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F20F7B">
              <w:rPr>
                <w:rFonts w:eastAsiaTheme="majorEastAsia" w:cs="Times New Roman" w:hint="eastAsia"/>
                <w:kern w:val="0"/>
                <w:szCs w:val="21"/>
              </w:rPr>
              <w:lastRenderedPageBreak/>
              <w:t>小组讨论</w:t>
            </w:r>
            <w:r w:rsidRPr="00F20F7B">
              <w:rPr>
                <w:rFonts w:eastAsiaTheme="majorEastAsia" w:cs="Times New Roman" w:hint="eastAsia"/>
                <w:kern w:val="0"/>
                <w:szCs w:val="21"/>
              </w:rPr>
              <w:t>/</w:t>
            </w:r>
            <w:r w:rsidRPr="00F20F7B">
              <w:rPr>
                <w:rFonts w:eastAsiaTheme="majorEastAsia" w:cs="Times New Roman" w:hint="eastAsia"/>
                <w:kern w:val="0"/>
                <w:szCs w:val="21"/>
              </w:rPr>
              <w:t>互动</w:t>
            </w:r>
            <w:r w:rsidRPr="00F20F7B">
              <w:rPr>
                <w:rFonts w:eastAsiaTheme="majorEastAsia" w:cs="Times New Roman" w:hint="eastAsia"/>
                <w:kern w:val="0"/>
                <w:szCs w:val="21"/>
              </w:rPr>
              <w:t>:</w:t>
            </w:r>
            <w:r w:rsidRPr="00F20F7B">
              <w:rPr>
                <w:rFonts w:eastAsiaTheme="majorEastAsia" w:cs="Times New Roman" w:hint="eastAsia"/>
                <w:kern w:val="0"/>
                <w:szCs w:val="21"/>
              </w:rPr>
              <w:t>“中国和美国能够避免下一次水危机吗？”</w:t>
            </w:r>
          </w:p>
        </w:tc>
      </w:tr>
      <w:tr w:rsidR="0046096E" w:rsidRPr="009B5C67" w:rsidTr="00906D45">
        <w:trPr>
          <w:trHeight w:val="322"/>
        </w:trPr>
        <w:tc>
          <w:tcPr>
            <w:tcW w:w="1842" w:type="dxa"/>
          </w:tcPr>
          <w:p w:rsidR="0046096E" w:rsidRDefault="00894D0A" w:rsidP="00906D45">
            <w:pPr>
              <w:pStyle w:val="Default"/>
              <w:jc w:val="left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lastRenderedPageBreak/>
              <w:t>17/7/</w:t>
            </w:r>
            <w:r w:rsidR="0030052A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2</w:t>
            </w:r>
            <w:r w:rsidR="009D3665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9</w:t>
            </w:r>
            <w:r w:rsidR="007904B5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（星期六）</w:t>
            </w:r>
          </w:p>
          <w:p w:rsidR="009D3665" w:rsidRPr="009B5C67" w:rsidRDefault="009D3665" w:rsidP="00906D45">
            <w:pPr>
              <w:pStyle w:val="Default"/>
              <w:jc w:val="left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17/7/</w:t>
            </w:r>
            <w:r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30</w:t>
            </w: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（星期日）</w:t>
            </w:r>
          </w:p>
        </w:tc>
        <w:tc>
          <w:tcPr>
            <w:tcW w:w="6026" w:type="dxa"/>
          </w:tcPr>
          <w:p w:rsidR="0046096E" w:rsidRDefault="007904B5" w:rsidP="009D3665">
            <w:pPr>
              <w:pStyle w:val="Default"/>
              <w:jc w:val="left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【参观】</w:t>
            </w:r>
            <w:r w:rsidR="0045636B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游览</w:t>
            </w: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华盛顿市区</w:t>
            </w:r>
          </w:p>
          <w:p w:rsidR="009D3665" w:rsidRPr="00C2317D" w:rsidRDefault="009D3665" w:rsidP="009D3665">
            <w:pPr>
              <w:pStyle w:val="Default"/>
              <w:jc w:val="left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C2317D">
              <w:rPr>
                <w:rFonts w:asciiTheme="minorHAnsi" w:eastAsiaTheme="majorEastAsia" w:hAnsiTheme="minorHAnsi"/>
                <w:sz w:val="21"/>
                <w:szCs w:val="21"/>
              </w:rPr>
              <w:t>自由活动</w:t>
            </w:r>
          </w:p>
        </w:tc>
      </w:tr>
    </w:tbl>
    <w:p w:rsidR="00B5257F" w:rsidRPr="009B5C67" w:rsidRDefault="00B5257F">
      <w:pPr>
        <w:pStyle w:val="Default"/>
        <w:ind w:leftChars="67" w:left="141"/>
        <w:rPr>
          <w:rFonts w:asciiTheme="minorHAnsi" w:eastAsiaTheme="majorEastAsia" w:hAnsiTheme="minorHAnsi"/>
          <w:b/>
          <w:color w:val="auto"/>
          <w:sz w:val="21"/>
          <w:szCs w:val="21"/>
        </w:rPr>
      </w:pPr>
    </w:p>
    <w:p w:rsidR="0046096E" w:rsidRPr="009B5C67" w:rsidRDefault="008C65AD" w:rsidP="0081508D">
      <w:pPr>
        <w:widowControl/>
        <w:jc w:val="center"/>
        <w:rPr>
          <w:rFonts w:asciiTheme="minorHAnsi" w:eastAsiaTheme="majorEastAsia" w:hAnsiTheme="minorHAnsi"/>
          <w:b/>
          <w:szCs w:val="21"/>
        </w:rPr>
      </w:pPr>
      <w:r w:rsidRPr="009B5C67">
        <w:rPr>
          <w:rFonts w:asciiTheme="minorHAnsi" w:eastAsiaTheme="majorEastAsia" w:hAnsiTheme="minorHAnsi"/>
          <w:b/>
          <w:szCs w:val="21"/>
        </w:rPr>
        <w:t>第二周</w:t>
      </w:r>
    </w:p>
    <w:tbl>
      <w:tblPr>
        <w:tblStyle w:val="ab"/>
        <w:tblW w:w="7927" w:type="dxa"/>
        <w:tblInd w:w="534" w:type="dxa"/>
        <w:tblLayout w:type="fixed"/>
        <w:tblLook w:val="04A0"/>
      </w:tblPr>
      <w:tblGrid>
        <w:gridCol w:w="1842"/>
        <w:gridCol w:w="6085"/>
      </w:tblGrid>
      <w:tr w:rsidR="00341B41" w:rsidRPr="009B5C67" w:rsidTr="00906D45">
        <w:trPr>
          <w:trHeight w:val="314"/>
        </w:trPr>
        <w:tc>
          <w:tcPr>
            <w:tcW w:w="1842" w:type="dxa"/>
          </w:tcPr>
          <w:p w:rsidR="0046096E" w:rsidRPr="009B5C67" w:rsidRDefault="007904B5">
            <w:pPr>
              <w:pStyle w:val="Default"/>
              <w:ind w:leftChars="67" w:left="141"/>
              <w:jc w:val="center"/>
              <w:rPr>
                <w:rFonts w:asciiTheme="minorHAnsi" w:eastAsiaTheme="majorEastAsia" w:hAnsiTheme="minorHAnsi"/>
                <w:b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6085" w:type="dxa"/>
          </w:tcPr>
          <w:p w:rsidR="0046096E" w:rsidRPr="009B5C67" w:rsidRDefault="007904B5">
            <w:pPr>
              <w:pStyle w:val="Default"/>
              <w:ind w:leftChars="67" w:left="141"/>
              <w:jc w:val="center"/>
              <w:rPr>
                <w:rFonts w:asciiTheme="minorHAnsi" w:eastAsiaTheme="majorEastAsia" w:hAnsiTheme="minorHAnsi"/>
                <w:b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b/>
                <w:color w:val="auto"/>
                <w:sz w:val="21"/>
                <w:szCs w:val="21"/>
              </w:rPr>
              <w:t>行程安排</w:t>
            </w:r>
          </w:p>
        </w:tc>
      </w:tr>
      <w:tr w:rsidR="00341B41" w:rsidRPr="009B5C67" w:rsidTr="00906D45">
        <w:trPr>
          <w:trHeight w:val="641"/>
        </w:trPr>
        <w:tc>
          <w:tcPr>
            <w:tcW w:w="1842" w:type="dxa"/>
          </w:tcPr>
          <w:p w:rsidR="0046096E" w:rsidRPr="009B5C67" w:rsidRDefault="00894D0A" w:rsidP="00906D45">
            <w:pPr>
              <w:pStyle w:val="Default"/>
              <w:jc w:val="left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17/7/</w:t>
            </w:r>
            <w:r w:rsidR="009D3665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31</w:t>
            </w:r>
            <w:r w:rsidR="007904B5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6085" w:type="dxa"/>
          </w:tcPr>
          <w:p w:rsidR="00D14B1C" w:rsidRPr="00D14B1C" w:rsidRDefault="007904B5" w:rsidP="00D14B1C">
            <w:pPr>
              <w:tabs>
                <w:tab w:val="left" w:pos="1020"/>
              </w:tabs>
              <w:spacing w:line="360" w:lineRule="auto"/>
              <w:rPr>
                <w:rFonts w:asciiTheme="minorHAnsi" w:eastAsiaTheme="majorEastAsia" w:hAnsiTheme="minorHAnsi"/>
                <w:kern w:val="0"/>
                <w:szCs w:val="21"/>
              </w:rPr>
            </w:pPr>
            <w:r w:rsidRPr="009B5C67">
              <w:rPr>
                <w:rFonts w:asciiTheme="minorHAnsi" w:eastAsiaTheme="majorEastAsia" w:hAnsiTheme="minorHAnsi"/>
                <w:kern w:val="0"/>
                <w:szCs w:val="21"/>
              </w:rPr>
              <w:t>【</w:t>
            </w:r>
            <w:r w:rsidR="0015194A">
              <w:rPr>
                <w:rFonts w:asciiTheme="minorHAnsi" w:eastAsiaTheme="majorEastAsia" w:hAnsiTheme="minorHAnsi" w:hint="eastAsia"/>
                <w:kern w:val="0"/>
                <w:szCs w:val="21"/>
              </w:rPr>
              <w:t>案例</w:t>
            </w:r>
            <w:r w:rsidRPr="009B5C67">
              <w:rPr>
                <w:rFonts w:asciiTheme="minorHAnsi" w:eastAsiaTheme="majorEastAsia" w:hAnsiTheme="minorHAnsi"/>
                <w:kern w:val="0"/>
                <w:szCs w:val="21"/>
              </w:rPr>
              <w:t>】</w:t>
            </w:r>
            <w:r w:rsidR="00D14B1C" w:rsidRPr="00D14B1C">
              <w:rPr>
                <w:rFonts w:asciiTheme="minorHAnsi" w:eastAsiaTheme="majorEastAsia" w:hAnsiTheme="minorHAnsi" w:hint="eastAsia"/>
                <w:b/>
                <w:kern w:val="0"/>
                <w:szCs w:val="21"/>
              </w:rPr>
              <w:t>领导力案例之三：从全球视角看学校与教育改革</w:t>
            </w:r>
          </w:p>
          <w:p w:rsidR="00D14B1C" w:rsidRPr="00D14B1C" w:rsidRDefault="00D14B1C" w:rsidP="00D14B1C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D14B1C">
              <w:rPr>
                <w:rFonts w:eastAsiaTheme="majorEastAsia" w:cs="Times New Roman" w:hint="eastAsia"/>
                <w:kern w:val="0"/>
                <w:szCs w:val="21"/>
              </w:rPr>
              <w:t>领导力</w:t>
            </w:r>
            <w:r w:rsidRPr="00D14B1C">
              <w:rPr>
                <w:rFonts w:eastAsiaTheme="majorEastAsia" w:cs="Times New Roman"/>
                <w:kern w:val="0"/>
                <w:szCs w:val="21"/>
              </w:rPr>
              <w:t>与</w:t>
            </w:r>
            <w:r w:rsidRPr="00D14B1C">
              <w:rPr>
                <w:rFonts w:eastAsiaTheme="majorEastAsia" w:cs="Times New Roman" w:hint="eastAsia"/>
                <w:kern w:val="0"/>
                <w:szCs w:val="21"/>
              </w:rPr>
              <w:t>教育</w:t>
            </w:r>
            <w:r w:rsidRPr="00D14B1C">
              <w:rPr>
                <w:rFonts w:eastAsiaTheme="majorEastAsia" w:cs="Times New Roman"/>
                <w:kern w:val="0"/>
                <w:szCs w:val="21"/>
              </w:rPr>
              <w:t>改革</w:t>
            </w:r>
            <w:r w:rsidRPr="00D14B1C">
              <w:rPr>
                <w:rFonts w:eastAsiaTheme="majorEastAsia" w:cs="Times New Roman" w:hint="eastAsia"/>
                <w:kern w:val="0"/>
                <w:szCs w:val="21"/>
              </w:rPr>
              <w:t>：</w:t>
            </w:r>
            <w:r w:rsidRPr="00D14B1C">
              <w:rPr>
                <w:rFonts w:eastAsiaTheme="majorEastAsia" w:cs="Times New Roman"/>
                <w:kern w:val="0"/>
                <w:szCs w:val="21"/>
              </w:rPr>
              <w:t>动机</w:t>
            </w:r>
            <w:r w:rsidRPr="00D14B1C">
              <w:rPr>
                <w:rFonts w:eastAsiaTheme="majorEastAsia" w:cs="Times New Roman" w:hint="eastAsia"/>
                <w:kern w:val="0"/>
                <w:szCs w:val="21"/>
              </w:rPr>
              <w:t>、</w:t>
            </w:r>
            <w:r w:rsidRPr="00D14B1C">
              <w:rPr>
                <w:rFonts w:eastAsiaTheme="majorEastAsia" w:cs="Times New Roman"/>
                <w:kern w:val="0"/>
                <w:szCs w:val="21"/>
              </w:rPr>
              <w:t>体制与国际</w:t>
            </w:r>
            <w:r w:rsidRPr="00D14B1C">
              <w:rPr>
                <w:rFonts w:eastAsiaTheme="majorEastAsia" w:cs="Times New Roman" w:hint="eastAsia"/>
                <w:kern w:val="0"/>
                <w:szCs w:val="21"/>
              </w:rPr>
              <w:t>团体</w:t>
            </w:r>
          </w:p>
          <w:p w:rsidR="00D14B1C" w:rsidRPr="00D14B1C" w:rsidRDefault="00D14B1C" w:rsidP="00D14B1C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D14B1C">
              <w:rPr>
                <w:rFonts w:eastAsiaTheme="majorEastAsia" w:cs="Times New Roman" w:hint="eastAsia"/>
                <w:kern w:val="0"/>
                <w:szCs w:val="21"/>
              </w:rPr>
              <w:t>领导力的成败以及经验教训</w:t>
            </w:r>
          </w:p>
          <w:p w:rsidR="0015194A" w:rsidRDefault="00D14B1C" w:rsidP="00D14B1C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D14B1C">
              <w:rPr>
                <w:rFonts w:eastAsiaTheme="majorEastAsia" w:cs="Times New Roman" w:hint="eastAsia"/>
                <w:kern w:val="0"/>
                <w:szCs w:val="21"/>
              </w:rPr>
              <w:t>中国与美国教育改革的现状</w:t>
            </w:r>
          </w:p>
          <w:p w:rsidR="0046096E" w:rsidRPr="00D14B1C" w:rsidRDefault="00D14B1C" w:rsidP="00D14B1C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D14B1C">
              <w:rPr>
                <w:rFonts w:eastAsiaTheme="majorEastAsia" w:cs="Times New Roman" w:hint="eastAsia"/>
                <w:kern w:val="0"/>
                <w:szCs w:val="21"/>
              </w:rPr>
              <w:t>小组讨论</w:t>
            </w:r>
            <w:r w:rsidRPr="00D14B1C">
              <w:rPr>
                <w:rFonts w:eastAsiaTheme="majorEastAsia" w:cs="Times New Roman" w:hint="eastAsia"/>
                <w:kern w:val="0"/>
                <w:szCs w:val="21"/>
              </w:rPr>
              <w:t>/</w:t>
            </w:r>
            <w:r w:rsidRPr="00D14B1C">
              <w:rPr>
                <w:rFonts w:eastAsiaTheme="majorEastAsia" w:cs="Times New Roman" w:hint="eastAsia"/>
                <w:kern w:val="0"/>
                <w:szCs w:val="21"/>
              </w:rPr>
              <w:t>互动</w:t>
            </w:r>
            <w:r w:rsidRPr="00D14B1C">
              <w:rPr>
                <w:rFonts w:eastAsiaTheme="majorEastAsia" w:cs="Times New Roman" w:hint="eastAsia"/>
                <w:kern w:val="0"/>
                <w:szCs w:val="21"/>
              </w:rPr>
              <w:t>:</w:t>
            </w:r>
            <w:r w:rsidRPr="00D14B1C">
              <w:rPr>
                <w:rFonts w:eastAsiaTheme="majorEastAsia" w:cs="Times New Roman" w:hint="eastAsia"/>
                <w:kern w:val="0"/>
                <w:szCs w:val="21"/>
              </w:rPr>
              <w:t>“中国和美国能够互相学习对方教育改革的最佳实践吗？”</w:t>
            </w:r>
          </w:p>
        </w:tc>
      </w:tr>
      <w:tr w:rsidR="00341B41" w:rsidRPr="009B5C67" w:rsidTr="00906D45">
        <w:trPr>
          <w:trHeight w:val="416"/>
        </w:trPr>
        <w:tc>
          <w:tcPr>
            <w:tcW w:w="1842" w:type="dxa"/>
          </w:tcPr>
          <w:p w:rsidR="0046096E" w:rsidRPr="009B5C67" w:rsidRDefault="00894D0A" w:rsidP="00906D45">
            <w:pPr>
              <w:pStyle w:val="Default"/>
              <w:jc w:val="left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17/</w:t>
            </w:r>
            <w:r w:rsidR="00B50BD8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8</w:t>
            </w: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/</w:t>
            </w:r>
            <w:r w:rsidR="00B50BD8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1</w:t>
            </w:r>
            <w:r w:rsidR="007904B5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6085" w:type="dxa"/>
          </w:tcPr>
          <w:p w:rsidR="00B50BD8" w:rsidRPr="00B50BD8" w:rsidRDefault="007904B5" w:rsidP="00B50BD8">
            <w:pPr>
              <w:tabs>
                <w:tab w:val="left" w:pos="1020"/>
              </w:tabs>
              <w:spacing w:line="360" w:lineRule="auto"/>
              <w:rPr>
                <w:rFonts w:asciiTheme="minorHAnsi" w:eastAsiaTheme="majorEastAsia" w:hAnsiTheme="minorHAnsi"/>
                <w:kern w:val="0"/>
                <w:szCs w:val="21"/>
              </w:rPr>
            </w:pPr>
            <w:r w:rsidRPr="009B5C67">
              <w:rPr>
                <w:rFonts w:asciiTheme="minorHAnsi" w:eastAsiaTheme="majorEastAsia" w:hAnsiTheme="minorHAnsi"/>
                <w:kern w:val="0"/>
                <w:szCs w:val="21"/>
              </w:rPr>
              <w:t>【</w:t>
            </w:r>
            <w:r w:rsidR="0015194A">
              <w:rPr>
                <w:rFonts w:asciiTheme="minorHAnsi" w:eastAsiaTheme="majorEastAsia" w:hAnsiTheme="minorHAnsi" w:hint="eastAsia"/>
                <w:kern w:val="0"/>
                <w:szCs w:val="21"/>
              </w:rPr>
              <w:t>案例</w:t>
            </w:r>
            <w:r w:rsidRPr="009B5C67">
              <w:rPr>
                <w:rFonts w:asciiTheme="minorHAnsi" w:eastAsiaTheme="majorEastAsia" w:hAnsiTheme="minorHAnsi"/>
                <w:kern w:val="0"/>
                <w:szCs w:val="21"/>
              </w:rPr>
              <w:t>】</w:t>
            </w:r>
            <w:r w:rsidR="00B50BD8" w:rsidRPr="00B50BD8">
              <w:rPr>
                <w:rFonts w:asciiTheme="minorHAnsi" w:eastAsiaTheme="majorEastAsia" w:hAnsiTheme="minorHAnsi" w:hint="eastAsia"/>
                <w:b/>
                <w:kern w:val="0"/>
                <w:szCs w:val="21"/>
              </w:rPr>
              <w:t>领导力案例之四：中国与美国的养老危机（一）</w:t>
            </w:r>
          </w:p>
          <w:p w:rsidR="00B50BD8" w:rsidRPr="00B50BD8" w:rsidRDefault="00B50BD8" w:rsidP="00B50BD8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B50BD8">
              <w:rPr>
                <w:rFonts w:eastAsiaTheme="majorEastAsia" w:cs="Times New Roman" w:hint="eastAsia"/>
                <w:kern w:val="0"/>
                <w:szCs w:val="21"/>
              </w:rPr>
              <w:t>中国与美国的养老危机：从人口、医疗、社会、金融、政府和公共政策维度分析</w:t>
            </w:r>
          </w:p>
          <w:p w:rsidR="00B50BD8" w:rsidRPr="00B50BD8" w:rsidRDefault="00B50BD8" w:rsidP="00B50BD8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B50BD8">
              <w:rPr>
                <w:rFonts w:eastAsiaTheme="majorEastAsia" w:cs="Times New Roman" w:hint="eastAsia"/>
                <w:kern w:val="0"/>
                <w:szCs w:val="21"/>
              </w:rPr>
              <w:t>中</w:t>
            </w:r>
            <w:r w:rsidR="0045636B">
              <w:rPr>
                <w:rFonts w:eastAsiaTheme="majorEastAsia" w:cs="Times New Roman" w:hint="eastAsia"/>
                <w:kern w:val="0"/>
                <w:szCs w:val="21"/>
              </w:rPr>
              <w:t>、</w:t>
            </w:r>
            <w:r w:rsidRPr="00B50BD8">
              <w:rPr>
                <w:rFonts w:eastAsiaTheme="majorEastAsia" w:cs="Times New Roman" w:hint="eastAsia"/>
                <w:kern w:val="0"/>
                <w:szCs w:val="21"/>
              </w:rPr>
              <w:t>美的领袖们如何应对这个危机</w:t>
            </w:r>
          </w:p>
          <w:p w:rsidR="00B50BD8" w:rsidRPr="00B50BD8" w:rsidRDefault="00B50BD8" w:rsidP="00B50BD8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B50BD8">
              <w:rPr>
                <w:rFonts w:eastAsiaTheme="majorEastAsia" w:cs="Times New Roman" w:hint="eastAsia"/>
                <w:kern w:val="0"/>
                <w:szCs w:val="21"/>
              </w:rPr>
              <w:t>美国的问题解决之道，分享给中国：基于社区的“</w:t>
            </w:r>
            <w:r w:rsidRPr="00B50BD8">
              <w:rPr>
                <w:rFonts w:eastAsiaTheme="majorEastAsia" w:cs="Times New Roman" w:hint="eastAsia"/>
                <w:kern w:val="0"/>
                <w:szCs w:val="21"/>
              </w:rPr>
              <w:t>PACE</w:t>
            </w:r>
            <w:r w:rsidRPr="00B50BD8">
              <w:rPr>
                <w:rFonts w:eastAsiaTheme="majorEastAsia" w:cs="Times New Roman" w:hint="eastAsia"/>
                <w:kern w:val="0"/>
                <w:szCs w:val="21"/>
              </w:rPr>
              <w:t>”模式</w:t>
            </w:r>
          </w:p>
          <w:p w:rsidR="0015194A" w:rsidRDefault="00B50BD8" w:rsidP="0015194A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B50BD8">
              <w:rPr>
                <w:rFonts w:eastAsiaTheme="majorEastAsia" w:cs="Times New Roman" w:hint="eastAsia"/>
                <w:kern w:val="0"/>
                <w:szCs w:val="21"/>
              </w:rPr>
              <w:t>中国的问题解决之道，分享给美国：</w:t>
            </w:r>
            <w:r w:rsidR="0015194A">
              <w:rPr>
                <w:rFonts w:eastAsiaTheme="majorEastAsia" w:cs="Times New Roman" w:hint="eastAsia"/>
                <w:kern w:val="0"/>
                <w:szCs w:val="21"/>
              </w:rPr>
              <w:t>“老年大学”</w:t>
            </w:r>
          </w:p>
          <w:p w:rsidR="0046096E" w:rsidRPr="00174F6D" w:rsidRDefault="00B50BD8" w:rsidP="00174F6D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15194A">
              <w:rPr>
                <w:rFonts w:eastAsiaTheme="majorEastAsia" w:cs="Times New Roman" w:hint="eastAsia"/>
                <w:kern w:val="0"/>
                <w:szCs w:val="21"/>
              </w:rPr>
              <w:t>小组讨论</w:t>
            </w:r>
            <w:r w:rsidRPr="0015194A">
              <w:rPr>
                <w:rFonts w:eastAsiaTheme="majorEastAsia" w:cs="Times New Roman" w:hint="eastAsia"/>
                <w:kern w:val="0"/>
                <w:szCs w:val="21"/>
              </w:rPr>
              <w:t>/</w:t>
            </w:r>
            <w:r w:rsidRPr="0015194A">
              <w:rPr>
                <w:rFonts w:eastAsiaTheme="majorEastAsia" w:cs="Times New Roman" w:hint="eastAsia"/>
                <w:kern w:val="0"/>
                <w:szCs w:val="21"/>
              </w:rPr>
              <w:t>互动</w:t>
            </w:r>
            <w:r w:rsidRPr="0015194A">
              <w:rPr>
                <w:rFonts w:eastAsiaTheme="majorEastAsia" w:cs="Times New Roman" w:hint="eastAsia"/>
                <w:kern w:val="0"/>
                <w:szCs w:val="21"/>
              </w:rPr>
              <w:t>:</w:t>
            </w:r>
            <w:r w:rsidRPr="0015194A">
              <w:rPr>
                <w:rFonts w:eastAsiaTheme="majorEastAsia" w:cs="Times New Roman" w:hint="eastAsia"/>
                <w:kern w:val="0"/>
                <w:szCs w:val="21"/>
              </w:rPr>
              <w:t>“在解决养老问题方面，</w:t>
            </w:r>
            <w:r w:rsidRPr="0015194A">
              <w:rPr>
                <w:rFonts w:eastAsiaTheme="majorEastAsia" w:cs="Times New Roman"/>
                <w:kern w:val="0"/>
                <w:szCs w:val="21"/>
              </w:rPr>
              <w:t>’</w:t>
            </w:r>
            <w:r w:rsidRPr="0015194A">
              <w:rPr>
                <w:rFonts w:eastAsiaTheme="majorEastAsia" w:cs="Times New Roman" w:hint="eastAsia"/>
                <w:kern w:val="0"/>
                <w:szCs w:val="21"/>
              </w:rPr>
              <w:t>孝道</w:t>
            </w:r>
            <w:r w:rsidRPr="0015194A">
              <w:rPr>
                <w:rFonts w:eastAsiaTheme="majorEastAsia" w:cs="Times New Roman"/>
                <w:kern w:val="0"/>
                <w:szCs w:val="21"/>
              </w:rPr>
              <w:t>’</w:t>
            </w:r>
            <w:r w:rsidRPr="0015194A">
              <w:rPr>
                <w:rFonts w:eastAsiaTheme="majorEastAsia" w:cs="Times New Roman" w:hint="eastAsia"/>
                <w:kern w:val="0"/>
                <w:szCs w:val="21"/>
              </w:rPr>
              <w:t>是问题解决方案的一部分，还是本身就是问题的一部分？”</w:t>
            </w:r>
          </w:p>
        </w:tc>
      </w:tr>
      <w:tr w:rsidR="00341B41" w:rsidRPr="009B5C67" w:rsidTr="00906D45">
        <w:trPr>
          <w:trHeight w:val="416"/>
        </w:trPr>
        <w:tc>
          <w:tcPr>
            <w:tcW w:w="1842" w:type="dxa"/>
          </w:tcPr>
          <w:p w:rsidR="0046096E" w:rsidRPr="009B5C67" w:rsidRDefault="00894D0A" w:rsidP="00906D45">
            <w:pPr>
              <w:pStyle w:val="Default"/>
              <w:jc w:val="left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17/</w:t>
            </w:r>
            <w:r w:rsidR="001016F0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8</w:t>
            </w: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/</w:t>
            </w:r>
            <w:r w:rsidR="001016F0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2</w:t>
            </w:r>
            <w:r w:rsidR="007904B5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6085" w:type="dxa"/>
          </w:tcPr>
          <w:p w:rsidR="001016F0" w:rsidRPr="001016F0" w:rsidRDefault="001016F0" w:rsidP="001016F0">
            <w:pPr>
              <w:tabs>
                <w:tab w:val="left" w:pos="1020"/>
              </w:tabs>
              <w:spacing w:line="360" w:lineRule="auto"/>
              <w:rPr>
                <w:rFonts w:asciiTheme="minorHAnsi" w:eastAsiaTheme="majorEastAsia" w:hAnsiTheme="minorHAnsi"/>
                <w:kern w:val="0"/>
                <w:szCs w:val="21"/>
              </w:rPr>
            </w:pPr>
            <w:r w:rsidRPr="009B5C67">
              <w:rPr>
                <w:rFonts w:asciiTheme="minorHAnsi" w:eastAsiaTheme="majorEastAsia" w:hAnsiTheme="minorHAnsi"/>
                <w:kern w:val="0"/>
                <w:szCs w:val="21"/>
              </w:rPr>
              <w:t>【</w:t>
            </w:r>
            <w:r>
              <w:rPr>
                <w:rFonts w:asciiTheme="minorHAnsi" w:eastAsiaTheme="majorEastAsia" w:hAnsiTheme="minorHAnsi" w:hint="eastAsia"/>
                <w:kern w:val="0"/>
                <w:szCs w:val="21"/>
              </w:rPr>
              <w:t>活动</w:t>
            </w:r>
            <w:r w:rsidRPr="009B5C67">
              <w:rPr>
                <w:rFonts w:asciiTheme="minorHAnsi" w:eastAsiaTheme="majorEastAsia" w:hAnsiTheme="minorHAnsi"/>
                <w:kern w:val="0"/>
                <w:szCs w:val="21"/>
              </w:rPr>
              <w:t>】</w:t>
            </w:r>
            <w:r w:rsidRPr="001016F0">
              <w:rPr>
                <w:rFonts w:asciiTheme="minorHAnsi" w:eastAsiaTheme="majorEastAsia" w:hAnsiTheme="minorHAnsi" w:hint="eastAsia"/>
                <w:kern w:val="0"/>
                <w:szCs w:val="21"/>
              </w:rPr>
              <w:t>课外活动：学习、研究、服务或实地访问</w:t>
            </w:r>
          </w:p>
          <w:p w:rsidR="0046096E" w:rsidRPr="001016F0" w:rsidRDefault="001016F0" w:rsidP="001016F0">
            <w:pPr>
              <w:tabs>
                <w:tab w:val="left" w:pos="1020"/>
              </w:tabs>
              <w:rPr>
                <w:rFonts w:asciiTheme="minorHAnsi" w:eastAsiaTheme="majorEastAsia" w:hAnsiTheme="minorHAnsi"/>
                <w:kern w:val="0"/>
                <w:szCs w:val="21"/>
              </w:rPr>
            </w:pPr>
            <w:r w:rsidRPr="001016F0">
              <w:rPr>
                <w:rFonts w:asciiTheme="minorHAnsi" w:eastAsiaTheme="majorEastAsia" w:hAnsiTheme="minorHAnsi" w:hint="eastAsia"/>
                <w:kern w:val="0"/>
                <w:szCs w:val="21"/>
              </w:rPr>
              <w:t>GLPS</w:t>
            </w:r>
            <w:r w:rsidRPr="001016F0">
              <w:rPr>
                <w:rFonts w:asciiTheme="minorHAnsi" w:eastAsiaTheme="majorEastAsia" w:hAnsiTheme="minorHAnsi" w:hint="eastAsia"/>
                <w:kern w:val="0"/>
                <w:szCs w:val="21"/>
              </w:rPr>
              <w:t>领导力晚餐与讨论</w:t>
            </w:r>
            <w:r w:rsidR="0045636B">
              <w:rPr>
                <w:rFonts w:asciiTheme="minorHAnsi" w:eastAsiaTheme="majorEastAsia" w:hAnsiTheme="minorHAnsi" w:hint="eastAsia"/>
                <w:kern w:val="0"/>
                <w:szCs w:val="21"/>
              </w:rPr>
              <w:t>会</w:t>
            </w:r>
            <w:r w:rsidRPr="001016F0">
              <w:rPr>
                <w:rFonts w:asciiTheme="minorHAnsi" w:eastAsiaTheme="majorEastAsia" w:hAnsiTheme="minorHAnsi"/>
                <w:kern w:val="0"/>
                <w:szCs w:val="21"/>
              </w:rPr>
              <w:t>–</w:t>
            </w:r>
            <w:r w:rsidRPr="001016F0">
              <w:rPr>
                <w:rFonts w:asciiTheme="minorHAnsi" w:eastAsiaTheme="majorEastAsia" w:hAnsiTheme="minorHAnsi" w:hint="eastAsia"/>
                <w:kern w:val="0"/>
                <w:szCs w:val="21"/>
              </w:rPr>
              <w:t>“美国和中国能够在</w:t>
            </w:r>
            <w:r w:rsidRPr="001016F0">
              <w:rPr>
                <w:rFonts w:asciiTheme="minorHAnsi" w:eastAsiaTheme="majorEastAsia" w:hAnsiTheme="minorHAnsi"/>
                <w:kern w:val="0"/>
                <w:szCs w:val="21"/>
              </w:rPr>
              <w:t>’</w:t>
            </w:r>
            <w:r w:rsidRPr="001016F0">
              <w:rPr>
                <w:rFonts w:asciiTheme="minorHAnsi" w:eastAsiaTheme="majorEastAsia" w:hAnsiTheme="minorHAnsi" w:hint="eastAsia"/>
                <w:kern w:val="0"/>
                <w:szCs w:val="21"/>
              </w:rPr>
              <w:t>健康老龄化</w:t>
            </w:r>
            <w:r w:rsidRPr="001016F0">
              <w:rPr>
                <w:rFonts w:asciiTheme="minorHAnsi" w:eastAsiaTheme="majorEastAsia" w:hAnsiTheme="minorHAnsi"/>
                <w:kern w:val="0"/>
                <w:szCs w:val="21"/>
              </w:rPr>
              <w:t>’</w:t>
            </w:r>
            <w:r w:rsidRPr="001016F0">
              <w:rPr>
                <w:rFonts w:asciiTheme="minorHAnsi" w:eastAsiaTheme="majorEastAsia" w:hAnsiTheme="minorHAnsi" w:hint="eastAsia"/>
                <w:kern w:val="0"/>
                <w:szCs w:val="21"/>
              </w:rPr>
              <w:t>方面取得切实进展吗？”</w:t>
            </w:r>
            <w:r w:rsidRPr="001016F0">
              <w:rPr>
                <w:rFonts w:asciiTheme="minorHAnsi" w:eastAsiaTheme="majorEastAsia" w:hAnsiTheme="minorHAnsi" w:hint="eastAsia"/>
                <w:kern w:val="0"/>
                <w:szCs w:val="21"/>
              </w:rPr>
              <w:t xml:space="preserve">- </w:t>
            </w:r>
            <w:r w:rsidRPr="001016F0">
              <w:rPr>
                <w:rFonts w:asciiTheme="minorHAnsi" w:eastAsiaTheme="majorEastAsia" w:hAnsiTheme="minorHAnsi" w:hint="eastAsia"/>
                <w:kern w:val="0"/>
                <w:szCs w:val="21"/>
              </w:rPr>
              <w:t>学生与一些特邀的宾大护理学院的专家们共进晚餐并交流</w:t>
            </w:r>
          </w:p>
        </w:tc>
      </w:tr>
      <w:tr w:rsidR="00341B41" w:rsidRPr="009B5C67" w:rsidTr="00906D45">
        <w:trPr>
          <w:trHeight w:val="641"/>
        </w:trPr>
        <w:tc>
          <w:tcPr>
            <w:tcW w:w="1842" w:type="dxa"/>
          </w:tcPr>
          <w:p w:rsidR="0046096E" w:rsidRPr="009B5C67" w:rsidRDefault="00894D0A" w:rsidP="00906D45">
            <w:pPr>
              <w:pStyle w:val="Default"/>
              <w:jc w:val="left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17/</w:t>
            </w:r>
            <w:r w:rsidR="00174F6D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8</w:t>
            </w: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/</w:t>
            </w:r>
            <w:r w:rsidR="00174F6D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3</w:t>
            </w:r>
            <w:r w:rsidR="007904B5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（星期四）</w:t>
            </w:r>
          </w:p>
        </w:tc>
        <w:tc>
          <w:tcPr>
            <w:tcW w:w="6085" w:type="dxa"/>
          </w:tcPr>
          <w:p w:rsidR="00174F6D" w:rsidRPr="00174F6D" w:rsidRDefault="00174F6D" w:rsidP="00174F6D">
            <w:pPr>
              <w:tabs>
                <w:tab w:val="left" w:pos="1020"/>
              </w:tabs>
              <w:spacing w:line="360" w:lineRule="auto"/>
              <w:rPr>
                <w:rFonts w:asciiTheme="minorHAnsi" w:eastAsiaTheme="majorEastAsia" w:hAnsiTheme="minorHAnsi"/>
                <w:b/>
                <w:kern w:val="0"/>
                <w:szCs w:val="21"/>
              </w:rPr>
            </w:pPr>
            <w:r w:rsidRPr="009B5C67">
              <w:rPr>
                <w:rFonts w:asciiTheme="minorHAnsi" w:eastAsiaTheme="majorEastAsia" w:hAnsiTheme="minorHAnsi"/>
                <w:kern w:val="0"/>
                <w:szCs w:val="21"/>
              </w:rPr>
              <w:t>【</w:t>
            </w:r>
            <w:r>
              <w:rPr>
                <w:rFonts w:asciiTheme="minorHAnsi" w:eastAsiaTheme="majorEastAsia" w:hAnsiTheme="minorHAnsi" w:hint="eastAsia"/>
                <w:kern w:val="0"/>
                <w:szCs w:val="21"/>
              </w:rPr>
              <w:t>案例</w:t>
            </w:r>
            <w:r w:rsidRPr="009B5C67">
              <w:rPr>
                <w:rFonts w:asciiTheme="minorHAnsi" w:eastAsiaTheme="majorEastAsia" w:hAnsiTheme="minorHAnsi"/>
                <w:kern w:val="0"/>
                <w:szCs w:val="21"/>
              </w:rPr>
              <w:t>】</w:t>
            </w:r>
            <w:r w:rsidRPr="00174F6D">
              <w:rPr>
                <w:rFonts w:asciiTheme="minorHAnsi" w:eastAsiaTheme="majorEastAsia" w:hAnsiTheme="minorHAnsi" w:hint="eastAsia"/>
                <w:b/>
                <w:kern w:val="0"/>
                <w:szCs w:val="21"/>
              </w:rPr>
              <w:t>领导力案例之四：中国与美国的养老危机（二）</w:t>
            </w:r>
          </w:p>
          <w:p w:rsidR="00174F6D" w:rsidRPr="00174F6D" w:rsidRDefault="00174F6D" w:rsidP="00174F6D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174F6D">
              <w:rPr>
                <w:rFonts w:eastAsiaTheme="majorEastAsia" w:cs="Times New Roman" w:hint="eastAsia"/>
                <w:kern w:val="0"/>
                <w:szCs w:val="21"/>
              </w:rPr>
              <w:t>学生进行演示</w:t>
            </w:r>
            <w:r w:rsidR="0045636B">
              <w:rPr>
                <w:rFonts w:eastAsiaTheme="majorEastAsia" w:cs="Times New Roman" w:hint="eastAsia"/>
                <w:kern w:val="0"/>
                <w:szCs w:val="21"/>
              </w:rPr>
              <w:t>：</w:t>
            </w:r>
            <w:r w:rsidRPr="00174F6D">
              <w:rPr>
                <w:rFonts w:eastAsiaTheme="majorEastAsia" w:cs="Times New Roman" w:hint="eastAsia"/>
                <w:kern w:val="0"/>
                <w:szCs w:val="21"/>
              </w:rPr>
              <w:t>个人报告与小组方案</w:t>
            </w:r>
          </w:p>
          <w:p w:rsidR="00174F6D" w:rsidRPr="00174F6D" w:rsidRDefault="00174F6D" w:rsidP="00174F6D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174F6D">
              <w:rPr>
                <w:rFonts w:eastAsiaTheme="majorEastAsia" w:cs="Times New Roman" w:hint="eastAsia"/>
                <w:kern w:val="0"/>
                <w:szCs w:val="21"/>
              </w:rPr>
              <w:t>焦点小组访谈</w:t>
            </w:r>
            <w:r w:rsidRPr="00174F6D">
              <w:rPr>
                <w:rFonts w:eastAsiaTheme="majorEastAsia" w:cs="Times New Roman" w:hint="eastAsia"/>
                <w:kern w:val="0"/>
                <w:szCs w:val="21"/>
              </w:rPr>
              <w:t xml:space="preserve">- </w:t>
            </w:r>
            <w:r w:rsidRPr="00174F6D">
              <w:rPr>
                <w:rFonts w:eastAsiaTheme="majorEastAsia" w:cs="Times New Roman" w:hint="eastAsia"/>
                <w:kern w:val="0"/>
                <w:szCs w:val="21"/>
              </w:rPr>
              <w:t>“你会如何去领导解决中国的养老危机？”</w:t>
            </w:r>
          </w:p>
          <w:p w:rsidR="0046096E" w:rsidRPr="00174F6D" w:rsidRDefault="00174F6D" w:rsidP="00174F6D">
            <w:pPr>
              <w:pStyle w:val="ac"/>
              <w:numPr>
                <w:ilvl w:val="0"/>
                <w:numId w:val="9"/>
              </w:numPr>
              <w:tabs>
                <w:tab w:val="left" w:pos="1020"/>
              </w:tabs>
              <w:ind w:firstLineChars="0"/>
              <w:rPr>
                <w:rFonts w:eastAsiaTheme="majorEastAsia" w:cs="Times New Roman"/>
                <w:kern w:val="0"/>
                <w:szCs w:val="21"/>
              </w:rPr>
            </w:pPr>
            <w:r w:rsidRPr="00174F6D">
              <w:rPr>
                <w:rFonts w:eastAsiaTheme="majorEastAsia" w:cs="Times New Roman" w:hint="eastAsia"/>
                <w:kern w:val="0"/>
                <w:szCs w:val="21"/>
              </w:rPr>
              <w:t>GLPS</w:t>
            </w:r>
            <w:r w:rsidR="0045636B">
              <w:rPr>
                <w:rFonts w:eastAsiaTheme="majorEastAsia" w:cs="Times New Roman" w:hint="eastAsia"/>
                <w:kern w:val="0"/>
                <w:szCs w:val="21"/>
              </w:rPr>
              <w:t>项目“结业</w:t>
            </w:r>
            <w:r w:rsidRPr="00174F6D">
              <w:rPr>
                <w:rFonts w:eastAsiaTheme="majorEastAsia" w:cs="Times New Roman" w:hint="eastAsia"/>
                <w:kern w:val="0"/>
                <w:szCs w:val="21"/>
              </w:rPr>
              <w:t>晚餐</w:t>
            </w:r>
            <w:r w:rsidR="0045636B">
              <w:rPr>
                <w:rFonts w:eastAsiaTheme="majorEastAsia" w:cs="Times New Roman" w:hint="eastAsia"/>
                <w:kern w:val="0"/>
                <w:szCs w:val="21"/>
              </w:rPr>
              <w:t>”</w:t>
            </w:r>
            <w:r w:rsidRPr="00174F6D">
              <w:rPr>
                <w:rFonts w:eastAsiaTheme="majorEastAsia" w:cs="Times New Roman" w:hint="eastAsia"/>
                <w:kern w:val="0"/>
                <w:szCs w:val="21"/>
              </w:rPr>
              <w:t>与特别音乐表演</w:t>
            </w:r>
          </w:p>
        </w:tc>
      </w:tr>
      <w:tr w:rsidR="00341B41" w:rsidRPr="009B5C67" w:rsidTr="00906D45">
        <w:trPr>
          <w:trHeight w:val="658"/>
        </w:trPr>
        <w:tc>
          <w:tcPr>
            <w:tcW w:w="1842" w:type="dxa"/>
          </w:tcPr>
          <w:p w:rsidR="0046096E" w:rsidRPr="009B5C67" w:rsidRDefault="00894D0A" w:rsidP="00906D45">
            <w:pPr>
              <w:pStyle w:val="Default"/>
              <w:jc w:val="left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17/</w:t>
            </w:r>
            <w:r w:rsidR="00174F6D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8</w:t>
            </w: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/</w:t>
            </w:r>
            <w:r w:rsidR="00174F6D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4</w:t>
            </w:r>
            <w:r w:rsidR="007904B5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（星期五）</w:t>
            </w:r>
          </w:p>
        </w:tc>
        <w:tc>
          <w:tcPr>
            <w:tcW w:w="6085" w:type="dxa"/>
          </w:tcPr>
          <w:p w:rsidR="00174F6D" w:rsidRPr="00174F6D" w:rsidRDefault="00174F6D" w:rsidP="00174F6D">
            <w:pPr>
              <w:tabs>
                <w:tab w:val="left" w:pos="1020"/>
              </w:tabs>
              <w:spacing w:line="360" w:lineRule="auto"/>
              <w:rPr>
                <w:rFonts w:asciiTheme="minorHAnsi" w:eastAsiaTheme="majorEastAsia" w:hAnsiTheme="minorHAnsi"/>
                <w:b/>
                <w:kern w:val="0"/>
                <w:szCs w:val="21"/>
              </w:rPr>
            </w:pPr>
            <w:r w:rsidRPr="00174F6D">
              <w:rPr>
                <w:rFonts w:asciiTheme="minorHAnsi" w:eastAsiaTheme="majorEastAsia" w:hAnsiTheme="minorHAnsi" w:hint="eastAsia"/>
                <w:b/>
                <w:kern w:val="0"/>
                <w:szCs w:val="21"/>
              </w:rPr>
              <w:t>再度审视全球领导力：中国、美国与中美关系的未来</w:t>
            </w:r>
          </w:p>
          <w:p w:rsidR="0046096E" w:rsidRPr="00174F6D" w:rsidRDefault="00174F6D" w:rsidP="00174F6D">
            <w:pPr>
              <w:rPr>
                <w:rFonts w:asciiTheme="minorHAnsi" w:eastAsiaTheme="majorEastAsia" w:hAnsiTheme="minorHAnsi"/>
                <w:kern w:val="0"/>
                <w:szCs w:val="21"/>
              </w:rPr>
            </w:pPr>
            <w:r w:rsidRPr="00174F6D">
              <w:rPr>
                <w:rFonts w:asciiTheme="minorHAnsi" w:eastAsiaTheme="majorEastAsia" w:hAnsiTheme="minorHAnsi"/>
                <w:kern w:val="0"/>
                <w:szCs w:val="21"/>
              </w:rPr>
              <w:t>由中美资深学者参与的总结研讨会</w:t>
            </w:r>
          </w:p>
        </w:tc>
      </w:tr>
      <w:tr w:rsidR="0046096E" w:rsidRPr="009B5C67" w:rsidTr="00906D45">
        <w:trPr>
          <w:trHeight w:val="329"/>
        </w:trPr>
        <w:tc>
          <w:tcPr>
            <w:tcW w:w="1842" w:type="dxa"/>
          </w:tcPr>
          <w:p w:rsidR="0046096E" w:rsidRPr="009B5C67" w:rsidRDefault="00894D0A" w:rsidP="00906D45">
            <w:pPr>
              <w:pStyle w:val="Default"/>
              <w:jc w:val="left"/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</w:pP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17/</w:t>
            </w:r>
            <w:r w:rsidR="00174F6D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8</w:t>
            </w:r>
            <w:r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/</w:t>
            </w:r>
            <w:r w:rsidR="00174F6D">
              <w:rPr>
                <w:rFonts w:asciiTheme="minorHAnsi" w:eastAsiaTheme="majorEastAsia" w:hAnsiTheme="minorHAnsi" w:hint="eastAsia"/>
                <w:color w:val="auto"/>
                <w:sz w:val="21"/>
                <w:szCs w:val="21"/>
              </w:rPr>
              <w:t>5</w:t>
            </w:r>
            <w:r w:rsidR="007904B5" w:rsidRPr="009B5C67">
              <w:rPr>
                <w:rFonts w:asciiTheme="minorHAnsi" w:eastAsiaTheme="majorEastAsia" w:hAnsiTheme="minorHAnsi"/>
                <w:color w:val="auto"/>
                <w:sz w:val="21"/>
                <w:szCs w:val="21"/>
              </w:rPr>
              <w:t>（星期六）</w:t>
            </w:r>
          </w:p>
        </w:tc>
        <w:tc>
          <w:tcPr>
            <w:tcW w:w="6085" w:type="dxa"/>
          </w:tcPr>
          <w:p w:rsidR="0046096E" w:rsidRPr="009B5C67" w:rsidRDefault="00174F6D" w:rsidP="00237905">
            <w:pPr>
              <w:jc w:val="left"/>
              <w:rPr>
                <w:rFonts w:asciiTheme="minorHAnsi" w:eastAsiaTheme="majorEastAsia" w:hAnsiTheme="minorHAnsi"/>
                <w:kern w:val="0"/>
                <w:sz w:val="20"/>
                <w:szCs w:val="21"/>
              </w:rPr>
            </w:pPr>
            <w:r>
              <w:rPr>
                <w:rFonts w:asciiTheme="minorHAnsi" w:eastAsiaTheme="majorEastAsia" w:hAnsiTheme="minorHAnsi" w:hint="eastAsia"/>
                <w:kern w:val="0"/>
                <w:szCs w:val="21"/>
              </w:rPr>
              <w:t>启程</w:t>
            </w:r>
            <w:r>
              <w:rPr>
                <w:rFonts w:asciiTheme="minorHAnsi" w:eastAsiaTheme="majorEastAsia" w:hAnsiTheme="minorHAnsi"/>
                <w:kern w:val="0"/>
                <w:szCs w:val="21"/>
              </w:rPr>
              <w:t>回国</w:t>
            </w:r>
          </w:p>
        </w:tc>
      </w:tr>
    </w:tbl>
    <w:p w:rsidR="00450586" w:rsidRPr="00906D45" w:rsidRDefault="00450586" w:rsidP="00906D45">
      <w:pPr>
        <w:pStyle w:val="Default"/>
        <w:spacing w:line="380" w:lineRule="exact"/>
        <w:ind w:leftChars="167" w:left="351"/>
        <w:rPr>
          <w:rFonts w:asciiTheme="minorHAnsi" w:eastAsiaTheme="minorEastAsia" w:hAnsiTheme="minorHAnsi"/>
          <w:b/>
          <w:color w:val="auto"/>
          <w:sz w:val="18"/>
          <w:szCs w:val="18"/>
        </w:rPr>
      </w:pPr>
      <w:r w:rsidRPr="00906D45">
        <w:rPr>
          <w:rFonts w:asciiTheme="minorHAnsi" w:eastAsiaTheme="minorEastAsia" w:hAnsiTheme="minorHAnsi"/>
          <w:color w:val="auto"/>
          <w:sz w:val="18"/>
          <w:szCs w:val="18"/>
        </w:rPr>
        <w:t>*</w:t>
      </w:r>
      <w:r w:rsidRPr="00906D45">
        <w:rPr>
          <w:rFonts w:asciiTheme="minorHAnsi" w:eastAsiaTheme="minorEastAsia" w:hAnsiTheme="minorHAnsi"/>
          <w:color w:val="auto"/>
          <w:sz w:val="18"/>
          <w:szCs w:val="18"/>
        </w:rPr>
        <w:t>以上行程安排为参考，实际行程安排以最终学校出具行程为准</w:t>
      </w:r>
    </w:p>
    <w:p w:rsidR="00F96BC4" w:rsidRPr="009B5C67" w:rsidRDefault="00F96BC4" w:rsidP="002663C5">
      <w:pPr>
        <w:spacing w:line="360" w:lineRule="auto"/>
        <w:rPr>
          <w:rFonts w:asciiTheme="minorHAnsi" w:eastAsiaTheme="majorEastAsia" w:hAnsiTheme="minorHAnsi"/>
          <w:kern w:val="0"/>
          <w:szCs w:val="21"/>
        </w:rPr>
      </w:pPr>
    </w:p>
    <w:sectPr w:rsidR="00F96BC4" w:rsidRPr="009B5C67" w:rsidSect="00EB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DEE" w:rsidRDefault="00925DEE" w:rsidP="00777262">
      <w:r>
        <w:separator/>
      </w:r>
    </w:p>
  </w:endnote>
  <w:endnote w:type="continuationSeparator" w:id="1">
    <w:p w:rsidR="00925DEE" w:rsidRDefault="00925DEE" w:rsidP="00777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DEE" w:rsidRDefault="00925DEE" w:rsidP="00777262">
      <w:r>
        <w:separator/>
      </w:r>
    </w:p>
  </w:footnote>
  <w:footnote w:type="continuationSeparator" w:id="1">
    <w:p w:rsidR="00925DEE" w:rsidRDefault="00925DEE" w:rsidP="00777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C8C"/>
    <w:multiLevelType w:val="multilevel"/>
    <w:tmpl w:val="09EF4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54FA"/>
    <w:multiLevelType w:val="multilevel"/>
    <w:tmpl w:val="111054FA"/>
    <w:lvl w:ilvl="0">
      <w:start w:val="1"/>
      <w:numFmt w:val="decimal"/>
      <w:lvlText w:val="%1、"/>
      <w:lvlJc w:val="left"/>
      <w:pPr>
        <w:ind w:left="384" w:hanging="38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872BE9"/>
    <w:multiLevelType w:val="multilevel"/>
    <w:tmpl w:val="27872BE9"/>
    <w:lvl w:ilvl="0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C82AAE"/>
    <w:multiLevelType w:val="hybridMultilevel"/>
    <w:tmpl w:val="05B8CCA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3929256D"/>
    <w:multiLevelType w:val="multilevel"/>
    <w:tmpl w:val="392925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643C4"/>
    <w:multiLevelType w:val="hybridMultilevel"/>
    <w:tmpl w:val="B7E2047E"/>
    <w:lvl w:ilvl="0" w:tplc="1BF49E8A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448D0FBC"/>
    <w:multiLevelType w:val="multilevel"/>
    <w:tmpl w:val="448D0FB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EE46C92"/>
    <w:multiLevelType w:val="hybridMultilevel"/>
    <w:tmpl w:val="0C9E5C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C86044D"/>
    <w:multiLevelType w:val="multilevel"/>
    <w:tmpl w:val="33BE5A2E"/>
    <w:lvl w:ilvl="0">
      <w:start w:val="1"/>
      <w:numFmt w:val="decimal"/>
      <w:lvlText w:val="%1、"/>
      <w:lvlJc w:val="left"/>
      <w:pPr>
        <w:ind w:left="420" w:hanging="4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749"/>
    <w:rsid w:val="00005982"/>
    <w:rsid w:val="00023308"/>
    <w:rsid w:val="00025888"/>
    <w:rsid w:val="0004373B"/>
    <w:rsid w:val="00050EA6"/>
    <w:rsid w:val="00072A24"/>
    <w:rsid w:val="00077B97"/>
    <w:rsid w:val="000850CE"/>
    <w:rsid w:val="00085B8E"/>
    <w:rsid w:val="000A2838"/>
    <w:rsid w:val="000B3888"/>
    <w:rsid w:val="000D7962"/>
    <w:rsid w:val="000E4A03"/>
    <w:rsid w:val="000E4B53"/>
    <w:rsid w:val="000F0954"/>
    <w:rsid w:val="000F2266"/>
    <w:rsid w:val="000F5844"/>
    <w:rsid w:val="001016F0"/>
    <w:rsid w:val="00115C7F"/>
    <w:rsid w:val="0015194A"/>
    <w:rsid w:val="00161BB6"/>
    <w:rsid w:val="00165F9B"/>
    <w:rsid w:val="00167E81"/>
    <w:rsid w:val="00170B12"/>
    <w:rsid w:val="00171B51"/>
    <w:rsid w:val="00174F6D"/>
    <w:rsid w:val="001762A2"/>
    <w:rsid w:val="001810A1"/>
    <w:rsid w:val="00194084"/>
    <w:rsid w:val="001A11DD"/>
    <w:rsid w:val="001A2689"/>
    <w:rsid w:val="001A2C44"/>
    <w:rsid w:val="001C1FCA"/>
    <w:rsid w:val="001C67E7"/>
    <w:rsid w:val="001D2CC5"/>
    <w:rsid w:val="001D2D2D"/>
    <w:rsid w:val="001E154D"/>
    <w:rsid w:val="001E7896"/>
    <w:rsid w:val="001F61CE"/>
    <w:rsid w:val="001F77EF"/>
    <w:rsid w:val="0021122B"/>
    <w:rsid w:val="00216DAB"/>
    <w:rsid w:val="00224377"/>
    <w:rsid w:val="00237905"/>
    <w:rsid w:val="00240FA2"/>
    <w:rsid w:val="00253500"/>
    <w:rsid w:val="00261D31"/>
    <w:rsid w:val="002663C5"/>
    <w:rsid w:val="0028445F"/>
    <w:rsid w:val="00293228"/>
    <w:rsid w:val="00295EA2"/>
    <w:rsid w:val="002A3E70"/>
    <w:rsid w:val="002B1248"/>
    <w:rsid w:val="002C02C5"/>
    <w:rsid w:val="002D77D4"/>
    <w:rsid w:val="0030052A"/>
    <w:rsid w:val="003175DF"/>
    <w:rsid w:val="00331878"/>
    <w:rsid w:val="00331FC0"/>
    <w:rsid w:val="0033318C"/>
    <w:rsid w:val="0033394C"/>
    <w:rsid w:val="00335E2B"/>
    <w:rsid w:val="00341AFF"/>
    <w:rsid w:val="00341B41"/>
    <w:rsid w:val="0034654F"/>
    <w:rsid w:val="00353308"/>
    <w:rsid w:val="00356CD4"/>
    <w:rsid w:val="0036244F"/>
    <w:rsid w:val="003707B4"/>
    <w:rsid w:val="00393015"/>
    <w:rsid w:val="003B49F5"/>
    <w:rsid w:val="003C31C7"/>
    <w:rsid w:val="003C631C"/>
    <w:rsid w:val="003D52D5"/>
    <w:rsid w:val="003E3D7C"/>
    <w:rsid w:val="003F2549"/>
    <w:rsid w:val="003F3B17"/>
    <w:rsid w:val="004047E5"/>
    <w:rsid w:val="0040624F"/>
    <w:rsid w:val="004109FC"/>
    <w:rsid w:val="00424AB3"/>
    <w:rsid w:val="004269B3"/>
    <w:rsid w:val="00427113"/>
    <w:rsid w:val="00427BEB"/>
    <w:rsid w:val="004373FF"/>
    <w:rsid w:val="00444D89"/>
    <w:rsid w:val="00450586"/>
    <w:rsid w:val="00453AA6"/>
    <w:rsid w:val="00455E94"/>
    <w:rsid w:val="0045636B"/>
    <w:rsid w:val="0046096E"/>
    <w:rsid w:val="00464747"/>
    <w:rsid w:val="004715D9"/>
    <w:rsid w:val="00484B1A"/>
    <w:rsid w:val="00486E1B"/>
    <w:rsid w:val="00490A9B"/>
    <w:rsid w:val="004A57BC"/>
    <w:rsid w:val="004B33E9"/>
    <w:rsid w:val="004B555A"/>
    <w:rsid w:val="004C5763"/>
    <w:rsid w:val="004D1BA8"/>
    <w:rsid w:val="004E5A82"/>
    <w:rsid w:val="004F5D6A"/>
    <w:rsid w:val="004F7606"/>
    <w:rsid w:val="0050039B"/>
    <w:rsid w:val="005353A1"/>
    <w:rsid w:val="00542D4F"/>
    <w:rsid w:val="005455DB"/>
    <w:rsid w:val="00557303"/>
    <w:rsid w:val="00570C6B"/>
    <w:rsid w:val="005A47E3"/>
    <w:rsid w:val="005A7DBE"/>
    <w:rsid w:val="005B68AC"/>
    <w:rsid w:val="005B6DD4"/>
    <w:rsid w:val="005C237E"/>
    <w:rsid w:val="005D14CF"/>
    <w:rsid w:val="005D59D6"/>
    <w:rsid w:val="005E153A"/>
    <w:rsid w:val="005F0D20"/>
    <w:rsid w:val="005F79AE"/>
    <w:rsid w:val="006124B5"/>
    <w:rsid w:val="006177AD"/>
    <w:rsid w:val="00617999"/>
    <w:rsid w:val="006213CF"/>
    <w:rsid w:val="006320E1"/>
    <w:rsid w:val="00641AAF"/>
    <w:rsid w:val="00646F50"/>
    <w:rsid w:val="00666C06"/>
    <w:rsid w:val="006724C4"/>
    <w:rsid w:val="006740B8"/>
    <w:rsid w:val="00674C7E"/>
    <w:rsid w:val="006C0601"/>
    <w:rsid w:val="006C08C7"/>
    <w:rsid w:val="006C3FAD"/>
    <w:rsid w:val="006C74A8"/>
    <w:rsid w:val="006E1DA7"/>
    <w:rsid w:val="006E3BCF"/>
    <w:rsid w:val="006F1EB9"/>
    <w:rsid w:val="006F344B"/>
    <w:rsid w:val="006F5055"/>
    <w:rsid w:val="006F7D3C"/>
    <w:rsid w:val="0070773C"/>
    <w:rsid w:val="00715A7E"/>
    <w:rsid w:val="00721330"/>
    <w:rsid w:val="00722068"/>
    <w:rsid w:val="00734482"/>
    <w:rsid w:val="007349B1"/>
    <w:rsid w:val="00754EC6"/>
    <w:rsid w:val="00757B0D"/>
    <w:rsid w:val="00762C0A"/>
    <w:rsid w:val="00767280"/>
    <w:rsid w:val="00777262"/>
    <w:rsid w:val="00777E61"/>
    <w:rsid w:val="007904B5"/>
    <w:rsid w:val="007A0FA4"/>
    <w:rsid w:val="007C7C85"/>
    <w:rsid w:val="007D3C4C"/>
    <w:rsid w:val="0081508D"/>
    <w:rsid w:val="00815F9D"/>
    <w:rsid w:val="00824D6D"/>
    <w:rsid w:val="00844A21"/>
    <w:rsid w:val="008503E2"/>
    <w:rsid w:val="0086219A"/>
    <w:rsid w:val="0086319C"/>
    <w:rsid w:val="00876A2B"/>
    <w:rsid w:val="008876A1"/>
    <w:rsid w:val="00890534"/>
    <w:rsid w:val="00894D0A"/>
    <w:rsid w:val="008A0607"/>
    <w:rsid w:val="008A1864"/>
    <w:rsid w:val="008B7C72"/>
    <w:rsid w:val="008C65AD"/>
    <w:rsid w:val="008D2511"/>
    <w:rsid w:val="008D6FDE"/>
    <w:rsid w:val="008E3DD9"/>
    <w:rsid w:val="008F56FE"/>
    <w:rsid w:val="00902ABF"/>
    <w:rsid w:val="00906D45"/>
    <w:rsid w:val="00911D05"/>
    <w:rsid w:val="00915B40"/>
    <w:rsid w:val="00924C52"/>
    <w:rsid w:val="00925DEE"/>
    <w:rsid w:val="0093388B"/>
    <w:rsid w:val="009405A8"/>
    <w:rsid w:val="00943851"/>
    <w:rsid w:val="00963A13"/>
    <w:rsid w:val="00993494"/>
    <w:rsid w:val="00993CBC"/>
    <w:rsid w:val="009A335A"/>
    <w:rsid w:val="009B570D"/>
    <w:rsid w:val="009B5C67"/>
    <w:rsid w:val="009D3665"/>
    <w:rsid w:val="009D5902"/>
    <w:rsid w:val="009D6CD6"/>
    <w:rsid w:val="009F1E69"/>
    <w:rsid w:val="00A03E2B"/>
    <w:rsid w:val="00A07EB5"/>
    <w:rsid w:val="00A101C9"/>
    <w:rsid w:val="00A227D0"/>
    <w:rsid w:val="00A4756D"/>
    <w:rsid w:val="00A64104"/>
    <w:rsid w:val="00A770E8"/>
    <w:rsid w:val="00A85482"/>
    <w:rsid w:val="00A871B0"/>
    <w:rsid w:val="00A952BB"/>
    <w:rsid w:val="00A95A7C"/>
    <w:rsid w:val="00AA2FB2"/>
    <w:rsid w:val="00AB32C3"/>
    <w:rsid w:val="00AB7809"/>
    <w:rsid w:val="00AD25AD"/>
    <w:rsid w:val="00AD6803"/>
    <w:rsid w:val="00AF6616"/>
    <w:rsid w:val="00B00218"/>
    <w:rsid w:val="00B05BDB"/>
    <w:rsid w:val="00B331D0"/>
    <w:rsid w:val="00B41454"/>
    <w:rsid w:val="00B50BD8"/>
    <w:rsid w:val="00B5257F"/>
    <w:rsid w:val="00B55A10"/>
    <w:rsid w:val="00B67002"/>
    <w:rsid w:val="00B7088F"/>
    <w:rsid w:val="00B95F91"/>
    <w:rsid w:val="00BA7600"/>
    <w:rsid w:val="00BA7F2B"/>
    <w:rsid w:val="00BB1C5C"/>
    <w:rsid w:val="00BE47E3"/>
    <w:rsid w:val="00BF2523"/>
    <w:rsid w:val="00C12D2A"/>
    <w:rsid w:val="00C12D35"/>
    <w:rsid w:val="00C2317D"/>
    <w:rsid w:val="00C36CD2"/>
    <w:rsid w:val="00C63AB2"/>
    <w:rsid w:val="00C8225E"/>
    <w:rsid w:val="00C827C9"/>
    <w:rsid w:val="00CA236B"/>
    <w:rsid w:val="00CC3572"/>
    <w:rsid w:val="00CC4AF6"/>
    <w:rsid w:val="00CD7945"/>
    <w:rsid w:val="00CE093B"/>
    <w:rsid w:val="00CF2045"/>
    <w:rsid w:val="00D04395"/>
    <w:rsid w:val="00D10462"/>
    <w:rsid w:val="00D14B1C"/>
    <w:rsid w:val="00D1694C"/>
    <w:rsid w:val="00D3563C"/>
    <w:rsid w:val="00D40951"/>
    <w:rsid w:val="00D439E5"/>
    <w:rsid w:val="00D702F2"/>
    <w:rsid w:val="00D7256C"/>
    <w:rsid w:val="00D95BCD"/>
    <w:rsid w:val="00DC19D6"/>
    <w:rsid w:val="00DC5B5F"/>
    <w:rsid w:val="00DC6749"/>
    <w:rsid w:val="00DC6973"/>
    <w:rsid w:val="00DD1177"/>
    <w:rsid w:val="00E02997"/>
    <w:rsid w:val="00E066AD"/>
    <w:rsid w:val="00E31B06"/>
    <w:rsid w:val="00E44661"/>
    <w:rsid w:val="00E603A9"/>
    <w:rsid w:val="00E60FA1"/>
    <w:rsid w:val="00E7448E"/>
    <w:rsid w:val="00EA3BAD"/>
    <w:rsid w:val="00EB16CC"/>
    <w:rsid w:val="00EB2BF0"/>
    <w:rsid w:val="00EB4A8B"/>
    <w:rsid w:val="00ED1171"/>
    <w:rsid w:val="00ED6629"/>
    <w:rsid w:val="00EE1786"/>
    <w:rsid w:val="00EF60A0"/>
    <w:rsid w:val="00EF6D9D"/>
    <w:rsid w:val="00EF7DA5"/>
    <w:rsid w:val="00F01AC8"/>
    <w:rsid w:val="00F06A71"/>
    <w:rsid w:val="00F109A3"/>
    <w:rsid w:val="00F20F7B"/>
    <w:rsid w:val="00F22718"/>
    <w:rsid w:val="00F323FE"/>
    <w:rsid w:val="00F330CE"/>
    <w:rsid w:val="00F35DEA"/>
    <w:rsid w:val="00F570E8"/>
    <w:rsid w:val="00F60CC2"/>
    <w:rsid w:val="00F618EE"/>
    <w:rsid w:val="00F62A71"/>
    <w:rsid w:val="00F8743C"/>
    <w:rsid w:val="00F96BC4"/>
    <w:rsid w:val="00FA3343"/>
    <w:rsid w:val="00FA3632"/>
    <w:rsid w:val="00FB4754"/>
    <w:rsid w:val="00FB5FD3"/>
    <w:rsid w:val="00FE3B15"/>
    <w:rsid w:val="00FE44A8"/>
    <w:rsid w:val="00FF0654"/>
    <w:rsid w:val="00FF095C"/>
    <w:rsid w:val="00FF22A6"/>
    <w:rsid w:val="00FF5468"/>
    <w:rsid w:val="6DD4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C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EB16CC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EB16CC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EB16C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EB1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EB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0"/>
    <w:uiPriority w:val="20"/>
    <w:qFormat/>
    <w:rsid w:val="00EB16CC"/>
    <w:rPr>
      <w:i/>
      <w:iCs/>
    </w:rPr>
  </w:style>
  <w:style w:type="character" w:styleId="a9">
    <w:name w:val="Hyperlink"/>
    <w:basedOn w:val="a0"/>
    <w:uiPriority w:val="99"/>
    <w:unhideWhenUsed/>
    <w:qFormat/>
    <w:rsid w:val="00EB16CC"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sid w:val="00EB16CC"/>
    <w:rPr>
      <w:sz w:val="21"/>
      <w:szCs w:val="21"/>
    </w:rPr>
  </w:style>
  <w:style w:type="table" w:styleId="ab">
    <w:name w:val="Table Grid"/>
    <w:basedOn w:val="a1"/>
    <w:qFormat/>
    <w:rsid w:val="00EB16C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uiPriority w:val="1"/>
    <w:qFormat/>
    <w:rsid w:val="00EB16C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列出段落1"/>
    <w:basedOn w:val="a"/>
    <w:uiPriority w:val="34"/>
    <w:qFormat/>
    <w:rsid w:val="00EB16CC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EB16CC"/>
  </w:style>
  <w:style w:type="paragraph" w:customStyle="1" w:styleId="Style0">
    <w:name w:val="_Style 0"/>
    <w:uiPriority w:val="1"/>
    <w:qFormat/>
    <w:rsid w:val="00EB16C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3">
    <w:name w:val="页眉 Char"/>
    <w:basedOn w:val="a0"/>
    <w:link w:val="a7"/>
    <w:uiPriority w:val="99"/>
    <w:qFormat/>
    <w:rsid w:val="00EB16CC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EB16C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EB16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EB16CC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EB16CC"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rsid w:val="00EB16CC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rsid w:val="00EB16C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enter">
    <w:name w:val="center"/>
    <w:basedOn w:val="a0"/>
    <w:rsid w:val="00F62A71"/>
  </w:style>
  <w:style w:type="paragraph" w:styleId="ac">
    <w:name w:val="List Paragraph"/>
    <w:basedOn w:val="a"/>
    <w:uiPriority w:val="34"/>
    <w:qFormat/>
    <w:rsid w:val="00A770E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d">
    <w:name w:val="Strong"/>
    <w:basedOn w:val="a0"/>
    <w:uiPriority w:val="22"/>
    <w:qFormat/>
    <w:rsid w:val="006F50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customStyle="1" w:styleId="Style0">
    <w:name w:val="_Style 0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enter">
    <w:name w:val="center"/>
    <w:basedOn w:val="a0"/>
    <w:rsid w:val="00F62A71"/>
  </w:style>
  <w:style w:type="paragraph" w:styleId="ac">
    <w:name w:val="List Paragraph"/>
    <w:basedOn w:val="a"/>
    <w:uiPriority w:val="34"/>
    <w:qFormat/>
    <w:rsid w:val="00A770E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d">
    <w:name w:val="Strong"/>
    <w:basedOn w:val="a0"/>
    <w:uiPriority w:val="22"/>
    <w:qFormat/>
    <w:rsid w:val="006F50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3E092EF-E6EC-463D-9ECE-4199411FE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test</cp:lastModifiedBy>
  <cp:revision>2</cp:revision>
  <dcterms:created xsi:type="dcterms:W3CDTF">2017-04-14T03:25:00Z</dcterms:created>
  <dcterms:modified xsi:type="dcterms:W3CDTF">2017-04-14T03:25:00Z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