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63" w:rsidRDefault="00FD6BC5">
      <w:pPr>
        <w:widowControl/>
        <w:spacing w:line="360" w:lineRule="auto"/>
        <w:jc w:val="center"/>
        <w:rPr>
          <w:rFonts w:asciiTheme="minorHAnsi" w:eastAsiaTheme="majorEastAsia" w:hAnsiTheme="minorHAnsi" w:cstheme="minorHAnsi"/>
          <w:b/>
          <w:kern w:val="0"/>
          <w:sz w:val="28"/>
          <w:szCs w:val="21"/>
        </w:rPr>
      </w:pPr>
      <w:r>
        <w:rPr>
          <w:rFonts w:asciiTheme="minorHAnsi" w:eastAsiaTheme="majorEastAsia" w:hAnsiTheme="minorHAnsi" w:cstheme="minorHAnsi"/>
          <w:b/>
          <w:kern w:val="0"/>
          <w:sz w:val="28"/>
          <w:szCs w:val="21"/>
        </w:rPr>
        <w:t>美国加州大学</w:t>
      </w:r>
      <w:r>
        <w:rPr>
          <w:rFonts w:asciiTheme="minorHAnsi" w:eastAsiaTheme="majorEastAsia" w:hAnsiTheme="minorHAnsi" w:cstheme="minorHAnsi" w:hint="eastAsia"/>
          <w:b/>
          <w:kern w:val="0"/>
          <w:sz w:val="28"/>
          <w:szCs w:val="21"/>
        </w:rPr>
        <w:t>圣地亚哥</w:t>
      </w:r>
      <w:r>
        <w:rPr>
          <w:rFonts w:asciiTheme="minorHAnsi" w:eastAsiaTheme="majorEastAsia" w:hAnsiTheme="minorHAnsi" w:cstheme="minorHAnsi"/>
          <w:b/>
          <w:kern w:val="0"/>
          <w:sz w:val="28"/>
          <w:szCs w:val="21"/>
        </w:rPr>
        <w:t>分校</w:t>
      </w:r>
    </w:p>
    <w:p w:rsidR="00301D63" w:rsidRDefault="00FD6BC5">
      <w:pPr>
        <w:widowControl/>
        <w:spacing w:line="360" w:lineRule="auto"/>
        <w:jc w:val="center"/>
        <w:rPr>
          <w:rFonts w:asciiTheme="minorHAnsi" w:eastAsiaTheme="majorEastAsia" w:hAnsiTheme="minorHAnsi" w:cstheme="minorHAnsi"/>
          <w:b/>
          <w:kern w:val="0"/>
          <w:sz w:val="28"/>
          <w:szCs w:val="21"/>
        </w:rPr>
      </w:pPr>
      <w:r>
        <w:rPr>
          <w:rFonts w:asciiTheme="minorHAnsi" w:eastAsiaTheme="majorEastAsia" w:hAnsiTheme="minorHAnsi" w:cstheme="minorHAnsi"/>
          <w:b/>
          <w:kern w:val="0"/>
          <w:sz w:val="28"/>
          <w:szCs w:val="21"/>
        </w:rPr>
        <w:t>访学</w:t>
      </w:r>
      <w:r>
        <w:rPr>
          <w:rFonts w:asciiTheme="minorHAnsi" w:eastAsiaTheme="majorEastAsia" w:hAnsiTheme="minorHAnsi" w:cstheme="minorHAnsi" w:hint="eastAsia"/>
          <w:b/>
          <w:kern w:val="0"/>
          <w:sz w:val="28"/>
          <w:szCs w:val="21"/>
        </w:rPr>
        <w:t>项目</w:t>
      </w:r>
      <w:r>
        <w:rPr>
          <w:rFonts w:asciiTheme="minorHAnsi" w:eastAsiaTheme="majorEastAsia" w:hAnsiTheme="minorHAnsi" w:cstheme="minorHAnsi"/>
          <w:b/>
          <w:kern w:val="0"/>
          <w:sz w:val="28"/>
          <w:szCs w:val="21"/>
        </w:rPr>
        <w:t>选拔通知</w:t>
      </w:r>
    </w:p>
    <w:p w:rsidR="00301D63" w:rsidRDefault="00FD6BC5">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hint="eastAsia"/>
          <w:kern w:val="0"/>
          <w:szCs w:val="21"/>
        </w:rPr>
        <w:t>全国</w:t>
      </w:r>
      <w:r>
        <w:rPr>
          <w:rFonts w:asciiTheme="minorHAnsi" w:eastAsiaTheme="majorEastAsia" w:hAnsiTheme="minorHAnsi" w:cstheme="minorHAnsi"/>
          <w:kern w:val="0"/>
          <w:szCs w:val="21"/>
        </w:rPr>
        <w:t>第</w:t>
      </w:r>
      <w:r>
        <w:rPr>
          <w:rFonts w:asciiTheme="minorHAnsi" w:eastAsiaTheme="majorEastAsia" w:hAnsiTheme="minorHAnsi" w:cstheme="minorHAnsi" w:hint="eastAsia"/>
          <w:kern w:val="0"/>
          <w:szCs w:val="21"/>
        </w:rPr>
        <w:t>十四</w:t>
      </w:r>
      <w:r>
        <w:rPr>
          <w:rFonts w:asciiTheme="minorHAnsi" w:eastAsiaTheme="majorEastAsia" w:hAnsiTheme="minorHAnsi" w:cstheme="minorHAnsi"/>
          <w:kern w:val="0"/>
          <w:szCs w:val="21"/>
        </w:rPr>
        <w:t>期</w:t>
      </w:r>
      <w:r>
        <w:rPr>
          <w:rFonts w:ascii="Calibri" w:hAnsi="Calibri" w:cs="Calibri"/>
          <w:kern w:val="0"/>
          <w:szCs w:val="21"/>
        </w:rPr>
        <w:t>201</w:t>
      </w:r>
      <w:r>
        <w:rPr>
          <w:rFonts w:ascii="Calibri" w:hAnsi="Calibri" w:cs="Calibri" w:hint="eastAsia"/>
          <w:kern w:val="0"/>
          <w:szCs w:val="21"/>
        </w:rPr>
        <w:t>8</w:t>
      </w:r>
      <w:r>
        <w:rPr>
          <w:rFonts w:ascii="Calibri" w:hAnsi="Calibri" w:cs="Calibri"/>
          <w:kern w:val="0"/>
          <w:szCs w:val="21"/>
        </w:rPr>
        <w:t>年</w:t>
      </w:r>
      <w:r w:rsidR="002C0B31" w:rsidRPr="002C0B31">
        <w:rPr>
          <w:rFonts w:ascii="Calibri" w:hAnsi="Calibri" w:cs="Calibri" w:hint="eastAsia"/>
          <w:kern w:val="0"/>
          <w:szCs w:val="21"/>
          <w:highlight w:val="yellow"/>
        </w:rPr>
        <w:t>秋</w:t>
      </w:r>
      <w:r>
        <w:rPr>
          <w:rFonts w:ascii="Calibri" w:hAnsi="Calibri" w:cs="Calibri"/>
          <w:kern w:val="0"/>
          <w:szCs w:val="21"/>
        </w:rPr>
        <w:t>季</w:t>
      </w:r>
      <w:r>
        <w:rPr>
          <w:rFonts w:asciiTheme="minorHAnsi" w:eastAsiaTheme="majorEastAsia" w:hAnsiTheme="minorHAnsi" w:cstheme="minorHAnsi"/>
          <w:kern w:val="0"/>
          <w:szCs w:val="21"/>
        </w:rPr>
        <w:t>）</w:t>
      </w:r>
    </w:p>
    <w:p w:rsidR="00301D63" w:rsidRDefault="00FD6BC5">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301D63" w:rsidRDefault="00FD6BC5">
      <w:pPr>
        <w:widowControl/>
        <w:spacing w:line="360" w:lineRule="auto"/>
        <w:ind w:firstLine="420"/>
        <w:rPr>
          <w:rFonts w:asciiTheme="minorHAnsi" w:eastAsiaTheme="majorEastAsia" w:hAnsiTheme="minorHAnsi" w:cstheme="minorHAnsi"/>
          <w:kern w:val="0"/>
          <w:szCs w:val="21"/>
          <w:highlight w:val="yellow"/>
        </w:rPr>
      </w:pPr>
      <w:r>
        <w:rPr>
          <w:rFonts w:asciiTheme="minorHAnsi" w:eastAsiaTheme="majorEastAsia" w:hAnsiTheme="minorHAnsi" w:cstheme="minorHAnsi"/>
          <w:kern w:val="0"/>
          <w:szCs w:val="21"/>
        </w:rPr>
        <w:t>依据我校发展国际化教育的方针和校际合作协议，</w:t>
      </w:r>
      <w:r>
        <w:rPr>
          <w:rFonts w:asciiTheme="minorHAnsi" w:eastAsiaTheme="majorEastAsia" w:hAnsiTheme="minorHAnsi" w:cstheme="minorHAnsi" w:hint="eastAsia"/>
          <w:kern w:val="0"/>
          <w:szCs w:val="21"/>
        </w:rPr>
        <w:t>为实施我校的教育国际化战略，培养具有国际视野和国际竞争力的高素质人才，鼓励我校学生出国（境）深造获得第二校园的学习经历，</w:t>
      </w:r>
      <w:r>
        <w:rPr>
          <w:rFonts w:asciiTheme="minorHAnsi" w:eastAsiaTheme="majorEastAsia" w:hAnsiTheme="minorHAnsi" w:cstheme="minorHAnsi"/>
          <w:kern w:val="0"/>
          <w:szCs w:val="21"/>
        </w:rPr>
        <w:t>201</w:t>
      </w:r>
      <w:r>
        <w:rPr>
          <w:rFonts w:asciiTheme="minorHAnsi" w:eastAsiaTheme="majorEastAsia" w:hAnsiTheme="minorHAnsi" w:cstheme="minorHAnsi" w:hint="eastAsia"/>
          <w:kern w:val="0"/>
          <w:szCs w:val="21"/>
        </w:rPr>
        <w:t>8</w:t>
      </w:r>
      <w:r>
        <w:rPr>
          <w:rFonts w:asciiTheme="minorHAnsi" w:eastAsiaTheme="majorEastAsia" w:hAnsiTheme="minorHAnsi" w:cstheme="minorHAnsi"/>
          <w:kern w:val="0"/>
          <w:szCs w:val="21"/>
        </w:rPr>
        <w:t>年</w:t>
      </w:r>
      <w:r w:rsidR="00C40859" w:rsidRPr="002C0B31">
        <w:rPr>
          <w:rFonts w:ascii="Calibri" w:hAnsi="Calibri" w:cs="Calibri" w:hint="eastAsia"/>
          <w:kern w:val="0"/>
          <w:szCs w:val="21"/>
          <w:highlight w:val="yellow"/>
        </w:rPr>
        <w:t>秋</w:t>
      </w:r>
      <w:r>
        <w:rPr>
          <w:rFonts w:asciiTheme="minorHAnsi" w:eastAsiaTheme="majorEastAsia" w:hAnsiTheme="minorHAnsi" w:cstheme="minorHAnsi"/>
          <w:kern w:val="0"/>
          <w:szCs w:val="21"/>
        </w:rPr>
        <w:t>季</w:t>
      </w:r>
      <w:r>
        <w:rPr>
          <w:rFonts w:asciiTheme="minorHAnsi" w:eastAsiaTheme="majorEastAsia" w:hAnsiTheme="minorHAnsi" w:cstheme="minorHAnsi" w:hint="eastAsia"/>
          <w:kern w:val="0"/>
          <w:szCs w:val="21"/>
        </w:rPr>
        <w:t>，</w:t>
      </w:r>
      <w:r>
        <w:rPr>
          <w:rFonts w:asciiTheme="minorHAnsi" w:eastAsiaTheme="majorEastAsia" w:hAnsiTheme="minorHAnsi" w:cstheme="minorHAnsi"/>
          <w:kern w:val="0"/>
          <w:szCs w:val="21"/>
        </w:rPr>
        <w:t>我校将继续选派指定名额的优秀在校本科生、研究生</w:t>
      </w:r>
      <w:r>
        <w:rPr>
          <w:rFonts w:asciiTheme="minorHAnsi" w:eastAsiaTheme="majorEastAsia" w:hAnsiTheme="minorHAnsi" w:cstheme="minorHAnsi" w:hint="eastAsia"/>
          <w:kern w:val="0"/>
          <w:szCs w:val="21"/>
        </w:rPr>
        <w:t>前往美国</w:t>
      </w:r>
      <w:r>
        <w:rPr>
          <w:rFonts w:asciiTheme="minorHAnsi" w:eastAsiaTheme="majorEastAsia" w:hAnsiTheme="minorHAnsi" w:cstheme="minorHAnsi"/>
          <w:b/>
          <w:bCs/>
          <w:kern w:val="0"/>
          <w:szCs w:val="21"/>
        </w:rPr>
        <w:t>加州大学</w:t>
      </w:r>
      <w:r>
        <w:rPr>
          <w:rFonts w:asciiTheme="minorHAnsi" w:eastAsiaTheme="majorEastAsia" w:hAnsiTheme="minorHAnsi" w:cstheme="minorHAnsi" w:hint="eastAsia"/>
          <w:b/>
          <w:bCs/>
          <w:kern w:val="0"/>
          <w:szCs w:val="21"/>
        </w:rPr>
        <w:t>圣地亚哥</w:t>
      </w:r>
      <w:r>
        <w:rPr>
          <w:rFonts w:asciiTheme="minorHAnsi" w:eastAsiaTheme="majorEastAsia" w:hAnsiTheme="minorHAnsi" w:cstheme="minorHAnsi"/>
          <w:b/>
          <w:bCs/>
          <w:kern w:val="0"/>
          <w:szCs w:val="21"/>
        </w:rPr>
        <w:t>分校</w:t>
      </w:r>
      <w:r>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b/>
          <w:bCs/>
          <w:kern w:val="0"/>
          <w:szCs w:val="21"/>
        </w:rPr>
        <w:t>UCSD</w:t>
      </w:r>
      <w:r>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b/>
          <w:bCs/>
          <w:kern w:val="0"/>
          <w:szCs w:val="21"/>
        </w:rPr>
        <w:t>University of California, San Diego</w:t>
      </w:r>
      <w:r>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kern w:val="0"/>
          <w:szCs w:val="21"/>
        </w:rPr>
        <w:t>，参加一学期的</w:t>
      </w:r>
      <w:r>
        <w:rPr>
          <w:rFonts w:asciiTheme="minorHAnsi" w:eastAsiaTheme="majorEastAsia" w:hAnsiTheme="minorHAnsi" w:cstheme="minorHAnsi"/>
          <w:kern w:val="0"/>
          <w:szCs w:val="21"/>
        </w:rPr>
        <w:t>访问学习</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2018</w:t>
      </w:r>
      <w:r>
        <w:rPr>
          <w:rFonts w:asciiTheme="minorHAnsi" w:eastAsiaTheme="majorEastAsia" w:hAnsiTheme="minorHAnsi" w:cstheme="minorHAnsi" w:hint="eastAsia"/>
          <w:kern w:val="0"/>
          <w:szCs w:val="21"/>
        </w:rPr>
        <w:t>年</w:t>
      </w:r>
      <w:r w:rsidR="002C0B31" w:rsidRPr="002C0B31">
        <w:rPr>
          <w:rFonts w:ascii="Calibri" w:hAnsi="Calibri" w:cs="Calibri" w:hint="eastAsia"/>
          <w:kern w:val="0"/>
          <w:szCs w:val="21"/>
          <w:highlight w:val="yellow"/>
        </w:rPr>
        <w:t>秋</w:t>
      </w:r>
      <w:r>
        <w:rPr>
          <w:rFonts w:asciiTheme="minorHAnsi" w:eastAsiaTheme="majorEastAsia" w:hAnsiTheme="minorHAnsi" w:cstheme="minorHAnsi" w:hint="eastAsia"/>
          <w:kern w:val="0"/>
          <w:szCs w:val="21"/>
        </w:rPr>
        <w:t>季选拔名额为</w:t>
      </w:r>
      <w:r>
        <w:rPr>
          <w:rFonts w:asciiTheme="minorHAnsi" w:eastAsiaTheme="majorEastAsia" w:hAnsiTheme="minorHAnsi" w:cstheme="minorHAnsi" w:hint="eastAsia"/>
          <w:kern w:val="0"/>
          <w:szCs w:val="21"/>
          <w:highlight w:val="yellow"/>
        </w:rPr>
        <w:t>专业学分课程</w:t>
      </w:r>
      <w:r>
        <w:rPr>
          <w:rFonts w:asciiTheme="minorHAnsi" w:eastAsiaTheme="majorEastAsia" w:hAnsiTheme="minorHAnsi" w:cstheme="minorHAnsi" w:hint="eastAsia"/>
          <w:kern w:val="0"/>
          <w:szCs w:val="21"/>
          <w:highlight w:val="yellow"/>
        </w:rPr>
        <w:t>2</w:t>
      </w:r>
      <w:r>
        <w:rPr>
          <w:rFonts w:asciiTheme="minorHAnsi" w:eastAsiaTheme="majorEastAsia" w:hAnsiTheme="minorHAnsi" w:cstheme="minorHAnsi" w:hint="eastAsia"/>
          <w:kern w:val="0"/>
          <w:szCs w:val="21"/>
          <w:highlight w:val="yellow"/>
        </w:rPr>
        <w:t>名，</w:t>
      </w:r>
      <w:r>
        <w:rPr>
          <w:rFonts w:asciiTheme="minorHAnsi" w:eastAsiaTheme="majorEastAsia" w:hAnsiTheme="minorHAnsi" w:cstheme="minorHAnsi"/>
          <w:kern w:val="0"/>
          <w:szCs w:val="21"/>
          <w:highlight w:val="yellow"/>
        </w:rPr>
        <w:t>报名截止日期为</w:t>
      </w:r>
      <w:r>
        <w:rPr>
          <w:rFonts w:asciiTheme="minorHAnsi" w:eastAsiaTheme="majorEastAsia" w:hAnsiTheme="minorHAnsi" w:cstheme="minorHAnsi" w:hint="eastAsia"/>
          <w:kern w:val="0"/>
          <w:szCs w:val="21"/>
          <w:highlight w:val="yellow"/>
        </w:rPr>
        <w:t>201</w:t>
      </w:r>
      <w:r w:rsidR="002C0B31">
        <w:rPr>
          <w:rFonts w:asciiTheme="minorHAnsi" w:eastAsiaTheme="majorEastAsia" w:hAnsiTheme="minorHAnsi" w:cstheme="minorHAnsi" w:hint="eastAsia"/>
          <w:kern w:val="0"/>
          <w:szCs w:val="21"/>
          <w:highlight w:val="yellow"/>
        </w:rPr>
        <w:t>8</w:t>
      </w:r>
      <w:r>
        <w:rPr>
          <w:rFonts w:asciiTheme="minorHAnsi" w:eastAsiaTheme="majorEastAsia" w:hAnsiTheme="minorHAnsi" w:cstheme="minorHAnsi" w:hint="eastAsia"/>
          <w:kern w:val="0"/>
          <w:szCs w:val="21"/>
          <w:highlight w:val="yellow"/>
        </w:rPr>
        <w:t>年</w:t>
      </w:r>
      <w:r w:rsidR="002C0B31">
        <w:rPr>
          <w:rFonts w:asciiTheme="minorHAnsi" w:eastAsiaTheme="majorEastAsia" w:hAnsiTheme="minorHAnsi" w:cstheme="minorHAnsi" w:hint="eastAsia"/>
          <w:kern w:val="0"/>
          <w:szCs w:val="21"/>
          <w:highlight w:val="yellow"/>
        </w:rPr>
        <w:t>4</w:t>
      </w:r>
      <w:r>
        <w:rPr>
          <w:rFonts w:asciiTheme="minorHAnsi" w:eastAsiaTheme="majorEastAsia" w:hAnsiTheme="minorHAnsi" w:cstheme="minorHAnsi" w:hint="eastAsia"/>
          <w:kern w:val="0"/>
          <w:szCs w:val="21"/>
          <w:highlight w:val="yellow"/>
        </w:rPr>
        <w:t>月</w:t>
      </w:r>
      <w:r>
        <w:rPr>
          <w:rFonts w:asciiTheme="minorHAnsi" w:eastAsiaTheme="majorEastAsia" w:hAnsiTheme="minorHAnsi" w:cstheme="minorHAnsi" w:hint="eastAsia"/>
          <w:kern w:val="0"/>
          <w:szCs w:val="21"/>
          <w:highlight w:val="yellow"/>
        </w:rPr>
        <w:t>30</w:t>
      </w:r>
      <w:r>
        <w:rPr>
          <w:rFonts w:asciiTheme="minorHAnsi" w:eastAsiaTheme="majorEastAsia" w:hAnsiTheme="minorHAnsi" w:cstheme="minorHAnsi" w:hint="eastAsia"/>
          <w:kern w:val="0"/>
          <w:szCs w:val="21"/>
          <w:highlight w:val="yellow"/>
        </w:rPr>
        <w:t>日。</w:t>
      </w:r>
    </w:p>
    <w:p w:rsidR="00301D63" w:rsidRDefault="00301D63">
      <w:pPr>
        <w:widowControl/>
        <w:spacing w:line="360" w:lineRule="auto"/>
        <w:rPr>
          <w:rFonts w:asciiTheme="minorHAnsi" w:eastAsiaTheme="majorEastAsia" w:hAnsiTheme="minorHAnsi" w:cstheme="minorHAnsi"/>
          <w:color w:val="000000"/>
          <w:szCs w:val="21"/>
        </w:rPr>
      </w:pPr>
    </w:p>
    <w:p w:rsidR="00301D63" w:rsidRDefault="00FD6BC5">
      <w:pPr>
        <w:widowControl/>
        <w:numPr>
          <w:ilvl w:val="0"/>
          <w:numId w:val="1"/>
        </w:numPr>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301D63" w:rsidRDefault="00FD6BC5">
      <w:pPr>
        <w:widowControl/>
        <w:spacing w:line="360" w:lineRule="auto"/>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加州大学圣地亚哥分校简介</w:t>
      </w:r>
    </w:p>
    <w:p w:rsidR="00301D63" w:rsidRDefault="00FD6BC5">
      <w:pPr>
        <w:widowControl/>
        <w:spacing w:line="360" w:lineRule="auto"/>
        <w:ind w:firstLine="420"/>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加州大学圣地亚哥分校是一所世界级的公立研究型大学，是加州大学系统中十大分校之一。加州大学圣地亚哥分校位于加利福尼亚州西南部的海滨城市圣地亚哥，风景优美常年阳光灿烂，是美国商业、科技和教育都十分发达的地区。</w:t>
      </w:r>
      <w:r w:rsidR="002C0B31" w:rsidRPr="002C0B31">
        <w:rPr>
          <w:rFonts w:asciiTheme="minorHAnsi" w:eastAsiaTheme="majorEastAsia" w:hAnsiTheme="minorHAnsi" w:cstheme="minorHAnsi"/>
          <w:szCs w:val="21"/>
          <w:highlight w:val="yellow"/>
        </w:rPr>
        <w:t>在</w:t>
      </w:r>
      <w:r w:rsidR="002C0B31" w:rsidRPr="002C0B31">
        <w:rPr>
          <w:rFonts w:asciiTheme="minorHAnsi" w:eastAsiaTheme="majorEastAsia" w:hAnsiTheme="minorHAnsi" w:cstheme="minorHAnsi"/>
          <w:szCs w:val="21"/>
          <w:highlight w:val="yellow"/>
        </w:rPr>
        <w:t>201</w:t>
      </w:r>
      <w:r w:rsidR="002C0B31" w:rsidRPr="002C0B31">
        <w:rPr>
          <w:rFonts w:asciiTheme="minorHAnsi" w:eastAsiaTheme="majorEastAsia" w:hAnsiTheme="minorHAnsi" w:cstheme="minorHAnsi" w:hint="eastAsia"/>
          <w:szCs w:val="21"/>
          <w:highlight w:val="yellow"/>
        </w:rPr>
        <w:t>8</w:t>
      </w:r>
      <w:r w:rsidR="002C0B31" w:rsidRPr="002C0B31">
        <w:rPr>
          <w:rFonts w:asciiTheme="minorHAnsi" w:eastAsiaTheme="majorEastAsia" w:hAnsiTheme="minorHAnsi" w:cstheme="minorHAnsi"/>
          <w:szCs w:val="21"/>
          <w:highlight w:val="yellow"/>
        </w:rPr>
        <w:t>年</w:t>
      </w:r>
      <w:r w:rsidR="002C0B31" w:rsidRPr="002C0B31">
        <w:rPr>
          <w:rFonts w:asciiTheme="minorHAnsi" w:hAnsiTheme="minorHAnsi" w:cstheme="minorHAnsi"/>
          <w:kern w:val="0"/>
          <w:szCs w:val="21"/>
          <w:highlight w:val="yellow"/>
        </w:rPr>
        <w:t>《美国新闻与世界报道》发布的美国大学权威排名中，</w:t>
      </w:r>
      <w:r w:rsidR="002C0B31" w:rsidRPr="002C0B31">
        <w:rPr>
          <w:rFonts w:asciiTheme="minorHAnsi" w:eastAsiaTheme="majorEastAsia" w:hAnsiTheme="minorHAnsi" w:cstheme="minorHAnsi"/>
          <w:szCs w:val="21"/>
          <w:highlight w:val="yellow"/>
        </w:rPr>
        <w:t>加州大学圣地亚哥分校在全美公立大学中排名第</w:t>
      </w:r>
      <w:r w:rsidR="002C0B31" w:rsidRPr="002C0B31">
        <w:rPr>
          <w:rFonts w:asciiTheme="minorHAnsi" w:eastAsiaTheme="majorEastAsia" w:hAnsiTheme="minorHAnsi" w:cstheme="minorHAnsi" w:hint="eastAsia"/>
          <w:szCs w:val="21"/>
          <w:highlight w:val="yellow"/>
        </w:rPr>
        <w:t>9</w:t>
      </w:r>
      <w:r w:rsidR="002C0B31" w:rsidRPr="002C0B31">
        <w:rPr>
          <w:rFonts w:asciiTheme="minorHAnsi" w:eastAsiaTheme="majorEastAsia" w:hAnsiTheme="minorHAnsi" w:cstheme="minorHAnsi"/>
          <w:szCs w:val="21"/>
          <w:highlight w:val="yellow"/>
        </w:rPr>
        <w:t>名、在全美</w:t>
      </w:r>
      <w:r w:rsidR="002C0B31" w:rsidRPr="002C0B31">
        <w:rPr>
          <w:rFonts w:asciiTheme="minorHAnsi" w:eastAsiaTheme="majorEastAsia" w:hAnsiTheme="minorHAnsi" w:cstheme="minorHAnsi"/>
          <w:szCs w:val="21"/>
          <w:highlight w:val="yellow"/>
        </w:rPr>
        <w:t>4000</w:t>
      </w:r>
      <w:r w:rsidR="002C0B31" w:rsidRPr="002C0B31">
        <w:rPr>
          <w:rFonts w:asciiTheme="minorHAnsi" w:eastAsiaTheme="majorEastAsia" w:hAnsiTheme="minorHAnsi" w:cstheme="minorHAnsi"/>
          <w:szCs w:val="21"/>
          <w:highlight w:val="yellow"/>
        </w:rPr>
        <w:t>多所高校综合排名第</w:t>
      </w:r>
      <w:r w:rsidR="002C0B31" w:rsidRPr="002C0B31">
        <w:rPr>
          <w:rFonts w:asciiTheme="minorHAnsi" w:eastAsiaTheme="majorEastAsia" w:hAnsiTheme="minorHAnsi" w:cstheme="minorHAnsi" w:hint="eastAsia"/>
          <w:szCs w:val="21"/>
          <w:highlight w:val="yellow"/>
        </w:rPr>
        <w:t>42</w:t>
      </w:r>
      <w:r w:rsidR="002C0B31" w:rsidRPr="002C0B31">
        <w:rPr>
          <w:rFonts w:asciiTheme="minorHAnsi" w:eastAsiaTheme="majorEastAsia" w:hAnsiTheme="minorHAnsi" w:cstheme="minorHAnsi"/>
          <w:szCs w:val="21"/>
          <w:highlight w:val="yellow"/>
        </w:rPr>
        <w:t>名；在</w:t>
      </w:r>
      <w:r w:rsidR="002C0B31" w:rsidRPr="002C0B31">
        <w:rPr>
          <w:rFonts w:asciiTheme="minorHAnsi" w:hAnsiTheme="minorHAnsi" w:cstheme="minorHAnsi"/>
          <w:szCs w:val="21"/>
          <w:highlight w:val="yellow"/>
        </w:rPr>
        <w:t>201</w:t>
      </w:r>
      <w:r w:rsidR="002C0B31" w:rsidRPr="002C0B31">
        <w:rPr>
          <w:rFonts w:asciiTheme="minorHAnsi" w:hAnsiTheme="minorHAnsi" w:cstheme="minorHAnsi" w:hint="eastAsia"/>
          <w:szCs w:val="21"/>
          <w:highlight w:val="yellow"/>
        </w:rPr>
        <w:t>8</w:t>
      </w:r>
      <w:r w:rsidR="002C0B31" w:rsidRPr="002C0B31">
        <w:rPr>
          <w:rFonts w:asciiTheme="minorHAnsi" w:hAnsiTheme="minorHAnsi" w:cstheme="minorHAnsi" w:hint="eastAsia"/>
          <w:szCs w:val="21"/>
          <w:highlight w:val="yellow"/>
        </w:rPr>
        <w:t>年</w:t>
      </w:r>
      <w:r w:rsidR="002C0B31" w:rsidRPr="002C0B31">
        <w:rPr>
          <w:rFonts w:asciiTheme="minorHAnsi" w:hAnsiTheme="minorHAnsi" w:cstheme="minorHAnsi"/>
          <w:szCs w:val="21"/>
          <w:highlight w:val="yellow"/>
        </w:rPr>
        <w:t>Times</w:t>
      </w:r>
      <w:r w:rsidR="002C0B31" w:rsidRPr="002C0B31">
        <w:rPr>
          <w:rFonts w:asciiTheme="minorHAnsi" w:hAnsiTheme="minorHAnsi" w:cstheme="minorHAnsi"/>
          <w:szCs w:val="21"/>
          <w:highlight w:val="yellow"/>
        </w:rPr>
        <w:t>世界大学排名中，圣地亚哥分校位列第</w:t>
      </w:r>
      <w:r w:rsidR="002C0B31" w:rsidRPr="002C0B31">
        <w:rPr>
          <w:rFonts w:asciiTheme="minorHAnsi" w:eastAsiaTheme="majorEastAsia" w:hAnsiTheme="minorHAnsi" w:cstheme="minorHAnsi" w:hint="eastAsia"/>
          <w:szCs w:val="21"/>
          <w:highlight w:val="yellow"/>
        </w:rPr>
        <w:t>31</w:t>
      </w:r>
      <w:r w:rsidR="002C0B31" w:rsidRPr="002C0B31">
        <w:rPr>
          <w:rFonts w:asciiTheme="minorHAnsi" w:eastAsiaTheme="majorEastAsia" w:hAnsiTheme="minorHAnsi" w:cstheme="minorHAnsi"/>
          <w:szCs w:val="21"/>
          <w:highlight w:val="yellow"/>
        </w:rPr>
        <w:t>位</w:t>
      </w:r>
      <w:r w:rsidR="002C0B31" w:rsidRPr="002C0B31">
        <w:rPr>
          <w:rFonts w:asciiTheme="minorHAnsi" w:eastAsiaTheme="majorEastAsia" w:hAnsiTheme="minorHAnsi" w:cstheme="minorHAnsi" w:hint="eastAsia"/>
          <w:szCs w:val="21"/>
          <w:highlight w:val="yellow"/>
        </w:rPr>
        <w:t>；</w:t>
      </w:r>
      <w:r w:rsidR="002C0B31" w:rsidRPr="002C0B31">
        <w:rPr>
          <w:rFonts w:asciiTheme="minorHAnsi" w:eastAsiaTheme="majorEastAsia" w:hAnsiTheme="minorHAnsi" w:cstheme="minorHAnsi"/>
          <w:szCs w:val="21"/>
          <w:highlight w:val="yellow"/>
        </w:rPr>
        <w:t>在</w:t>
      </w:r>
      <w:r w:rsidR="002C0B31" w:rsidRPr="002C0B31">
        <w:rPr>
          <w:rFonts w:asciiTheme="minorHAnsi" w:eastAsiaTheme="majorEastAsia" w:hAnsiTheme="minorHAnsi" w:cstheme="minorHAnsi" w:hint="eastAsia"/>
          <w:szCs w:val="21"/>
          <w:highlight w:val="yellow"/>
        </w:rPr>
        <w:t>2017</w:t>
      </w:r>
      <w:r w:rsidR="002C0B31" w:rsidRPr="002C0B31">
        <w:rPr>
          <w:rFonts w:asciiTheme="minorHAnsi" w:hAnsiTheme="minorHAnsi" w:cstheme="minorHAnsi"/>
          <w:szCs w:val="21"/>
          <w:highlight w:val="yellow"/>
        </w:rPr>
        <w:t>上海交通大学发布的</w:t>
      </w:r>
      <w:r w:rsidR="002C0B31" w:rsidRPr="002C0B31">
        <w:rPr>
          <w:rFonts w:asciiTheme="minorHAnsi" w:eastAsiaTheme="majorEastAsia" w:hAnsiTheme="minorHAnsi" w:cstheme="minorHAnsi"/>
          <w:szCs w:val="21"/>
          <w:highlight w:val="yellow"/>
        </w:rPr>
        <w:t>全球高校学术排名中，圣地亚哥分校位于第</w:t>
      </w:r>
      <w:r w:rsidR="002C0B31" w:rsidRPr="002C0B31">
        <w:rPr>
          <w:rFonts w:asciiTheme="minorHAnsi" w:eastAsiaTheme="majorEastAsia" w:hAnsiTheme="minorHAnsi" w:cstheme="minorHAnsi" w:hint="eastAsia"/>
          <w:szCs w:val="21"/>
          <w:highlight w:val="yellow"/>
        </w:rPr>
        <w:t>15</w:t>
      </w:r>
      <w:r w:rsidR="002C0B31" w:rsidRPr="002C0B31">
        <w:rPr>
          <w:rFonts w:asciiTheme="minorHAnsi" w:eastAsiaTheme="majorEastAsia" w:hAnsiTheme="minorHAnsi" w:cstheme="minorHAnsi"/>
          <w:szCs w:val="21"/>
          <w:highlight w:val="yellow"/>
        </w:rPr>
        <w:t>名</w:t>
      </w:r>
      <w:r w:rsidRPr="002C0B31">
        <w:rPr>
          <w:rFonts w:asciiTheme="minorHAnsi" w:eastAsiaTheme="majorEastAsia" w:hAnsiTheme="minorHAnsi" w:cstheme="minorHAnsi" w:hint="eastAsia"/>
          <w:kern w:val="0"/>
          <w:szCs w:val="21"/>
          <w:highlight w:val="yellow"/>
        </w:rPr>
        <w:t>。</w:t>
      </w:r>
    </w:p>
    <w:p w:rsidR="00301D63" w:rsidRDefault="00FD6BC5">
      <w:pPr>
        <w:widowControl/>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时间及专业方向</w:t>
      </w:r>
    </w:p>
    <w:p w:rsidR="00301D63" w:rsidRDefault="00FD6BC5">
      <w:pPr>
        <w:widowControl/>
        <w:spacing w:line="360" w:lineRule="auto"/>
        <w:ind w:firstLineChars="200" w:firstLine="420"/>
        <w:rPr>
          <w:rFonts w:asciiTheme="minorHAnsi" w:eastAsiaTheme="majorEastAsia" w:hAnsiTheme="minorHAnsi" w:cstheme="minorHAnsi"/>
          <w:szCs w:val="21"/>
        </w:rPr>
      </w:pPr>
      <w:bookmarkStart w:id="0" w:name="_GoBack"/>
      <w:bookmarkEnd w:id="0"/>
      <w:r>
        <w:rPr>
          <w:rFonts w:asciiTheme="minorHAnsi" w:eastAsiaTheme="majorEastAsia" w:hAnsiTheme="minorHAnsi" w:cstheme="minorHAnsi" w:hint="eastAsia"/>
          <w:szCs w:val="21"/>
        </w:rPr>
        <w:t>参加项目的学生与加州大学在读学生混合编班，由加州大学圣地亚哥分校进行统一的学术管理与学术考核，获得加州大学圣地亚哥分校正式成绩单。</w:t>
      </w:r>
    </w:p>
    <w:p w:rsidR="00301D63" w:rsidRDefault="00FD6BC5">
      <w:pPr>
        <w:widowControl/>
        <w:spacing w:line="360" w:lineRule="auto"/>
        <w:ind w:firstLineChars="200" w:firstLine="420"/>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301D63" w:rsidRPr="002C0B31" w:rsidRDefault="002C0B31" w:rsidP="002C0B31">
      <w:pPr>
        <w:widowControl/>
        <w:spacing w:line="360" w:lineRule="auto"/>
        <w:ind w:firstLineChars="200" w:firstLine="420"/>
        <w:jc w:val="left"/>
        <w:rPr>
          <w:rFonts w:asciiTheme="minorHAnsi" w:eastAsiaTheme="majorEastAsia" w:hAnsiTheme="minorHAnsi" w:cstheme="minorHAnsi"/>
          <w:b/>
          <w:szCs w:val="21"/>
          <w:u w:val="single"/>
        </w:rPr>
      </w:pPr>
      <w:r w:rsidRPr="003C67C0">
        <w:rPr>
          <w:rFonts w:asciiTheme="minorHAnsi" w:eastAsiaTheme="majorEastAsia" w:hAnsiTheme="minorHAnsi" w:cstheme="minorHAnsi" w:hint="eastAsia"/>
          <w:szCs w:val="21"/>
        </w:rPr>
        <w:t>访学时间</w:t>
      </w:r>
      <w:r>
        <w:rPr>
          <w:rFonts w:asciiTheme="minorHAnsi" w:eastAsiaTheme="majorEastAsia" w:hAnsiTheme="minorHAnsi" w:cstheme="minorHAnsi" w:hint="eastAsia"/>
          <w:szCs w:val="21"/>
        </w:rPr>
        <w:t>（一学期）</w:t>
      </w:r>
      <w:r w:rsidRPr="003C67C0">
        <w:rPr>
          <w:rFonts w:asciiTheme="minorHAnsi" w:eastAsiaTheme="majorEastAsia" w:hAnsiTheme="minorHAnsi" w:cstheme="minorHAnsi" w:hint="eastAsia"/>
          <w:szCs w:val="21"/>
        </w:rPr>
        <w:t>：</w:t>
      </w:r>
      <w:r w:rsidRPr="002C0B31">
        <w:rPr>
          <w:rFonts w:asciiTheme="minorHAnsi" w:eastAsiaTheme="majorEastAsia" w:hAnsiTheme="minorHAnsi" w:cstheme="minorHAnsi" w:hint="eastAsia"/>
          <w:szCs w:val="21"/>
          <w:highlight w:val="yellow"/>
        </w:rPr>
        <w:t>2018</w:t>
      </w:r>
      <w:r w:rsidRPr="002C0B31">
        <w:rPr>
          <w:rFonts w:asciiTheme="minorHAnsi" w:eastAsiaTheme="majorEastAsia" w:hAnsiTheme="minorHAnsi" w:cstheme="minorHAnsi" w:hint="eastAsia"/>
          <w:szCs w:val="21"/>
          <w:highlight w:val="yellow"/>
        </w:rPr>
        <w:t>年</w:t>
      </w:r>
      <w:r w:rsidRPr="002C0B31">
        <w:rPr>
          <w:rFonts w:asciiTheme="minorHAnsi" w:eastAsiaTheme="majorEastAsia" w:hAnsiTheme="minorHAnsi" w:cstheme="minorHAnsi" w:hint="eastAsia"/>
          <w:szCs w:val="21"/>
          <w:highlight w:val="yellow"/>
        </w:rPr>
        <w:t>8</w:t>
      </w:r>
      <w:r w:rsidRPr="002C0B31">
        <w:rPr>
          <w:rFonts w:asciiTheme="minorHAnsi" w:eastAsiaTheme="majorEastAsia" w:hAnsiTheme="minorHAnsi" w:cstheme="minorHAnsi" w:hint="eastAsia"/>
          <w:szCs w:val="21"/>
          <w:highlight w:val="yellow"/>
        </w:rPr>
        <w:t>月</w:t>
      </w:r>
      <w:r w:rsidRPr="002C0B31">
        <w:rPr>
          <w:rFonts w:asciiTheme="minorHAnsi" w:eastAsiaTheme="majorEastAsia" w:hAnsiTheme="minorHAnsi" w:cstheme="minorHAnsi" w:hint="eastAsia"/>
          <w:szCs w:val="21"/>
          <w:highlight w:val="yellow"/>
        </w:rPr>
        <w:t>27</w:t>
      </w:r>
      <w:r w:rsidRPr="002C0B31">
        <w:rPr>
          <w:rFonts w:asciiTheme="minorHAnsi" w:eastAsiaTheme="majorEastAsia" w:hAnsiTheme="minorHAnsi" w:cstheme="minorHAnsi" w:hint="eastAsia"/>
          <w:szCs w:val="21"/>
          <w:highlight w:val="yellow"/>
        </w:rPr>
        <w:t>日</w:t>
      </w:r>
      <w:r w:rsidRPr="002C0B31">
        <w:rPr>
          <w:rFonts w:asciiTheme="minorHAnsi" w:eastAsiaTheme="majorEastAsia" w:hAnsiTheme="minorHAnsi" w:cstheme="minorHAnsi" w:hint="eastAsia"/>
          <w:szCs w:val="21"/>
          <w:highlight w:val="yellow"/>
        </w:rPr>
        <w:t xml:space="preserve"> </w:t>
      </w:r>
      <w:r w:rsidRPr="002C0B31">
        <w:rPr>
          <w:rFonts w:asciiTheme="minorHAnsi" w:eastAsiaTheme="majorEastAsia" w:hAnsiTheme="minorHAnsi" w:cstheme="minorHAnsi" w:hint="eastAsia"/>
          <w:szCs w:val="21"/>
          <w:highlight w:val="yellow"/>
        </w:rPr>
        <w:t>–</w:t>
      </w:r>
      <w:r w:rsidRPr="002C0B31">
        <w:rPr>
          <w:rFonts w:asciiTheme="minorHAnsi" w:eastAsiaTheme="majorEastAsia" w:hAnsiTheme="minorHAnsi" w:cstheme="minorHAnsi" w:hint="eastAsia"/>
          <w:szCs w:val="21"/>
          <w:highlight w:val="yellow"/>
        </w:rPr>
        <w:t xml:space="preserve"> 2018</w:t>
      </w:r>
      <w:r w:rsidRPr="002C0B31">
        <w:rPr>
          <w:rFonts w:asciiTheme="minorHAnsi" w:eastAsiaTheme="majorEastAsia" w:hAnsiTheme="minorHAnsi" w:cstheme="minorHAnsi" w:hint="eastAsia"/>
          <w:szCs w:val="21"/>
          <w:highlight w:val="yellow"/>
        </w:rPr>
        <w:t>年</w:t>
      </w:r>
      <w:r w:rsidRPr="002C0B31">
        <w:rPr>
          <w:rFonts w:asciiTheme="minorHAnsi" w:eastAsiaTheme="majorEastAsia" w:hAnsiTheme="minorHAnsi" w:cstheme="minorHAnsi" w:hint="eastAsia"/>
          <w:szCs w:val="21"/>
          <w:highlight w:val="yellow"/>
        </w:rPr>
        <w:t>12</w:t>
      </w:r>
      <w:r w:rsidRPr="002C0B31">
        <w:rPr>
          <w:rFonts w:asciiTheme="minorHAnsi" w:eastAsiaTheme="majorEastAsia" w:hAnsiTheme="minorHAnsi" w:cstheme="minorHAnsi" w:hint="eastAsia"/>
          <w:szCs w:val="21"/>
          <w:highlight w:val="yellow"/>
        </w:rPr>
        <w:t>月</w:t>
      </w:r>
      <w:r w:rsidRPr="002C0B31">
        <w:rPr>
          <w:rFonts w:asciiTheme="minorHAnsi" w:eastAsiaTheme="majorEastAsia" w:hAnsiTheme="minorHAnsi" w:cstheme="minorHAnsi" w:hint="eastAsia"/>
          <w:szCs w:val="21"/>
          <w:highlight w:val="yellow"/>
        </w:rPr>
        <w:t>15</w:t>
      </w:r>
      <w:r w:rsidRPr="002C0B31">
        <w:rPr>
          <w:rFonts w:asciiTheme="minorHAnsi" w:eastAsiaTheme="majorEastAsia" w:hAnsiTheme="minorHAnsi" w:cstheme="minorHAnsi" w:hint="eastAsia"/>
          <w:szCs w:val="21"/>
          <w:highlight w:val="yellow"/>
        </w:rPr>
        <w:t>日</w:t>
      </w:r>
    </w:p>
    <w:p w:rsidR="00301D63" w:rsidRDefault="00FD6BC5">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项目分为两部分：为期</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周的学术预备课程及为期</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周的专业主课。</w:t>
      </w: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本校、全美国际教育协会、以及加州大学圣地亚哥分校的共同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可以与圣地亚哥分校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大学学分课程面向本校大多数专业的学生，</w:t>
      </w:r>
      <w:r>
        <w:rPr>
          <w:rFonts w:asciiTheme="minorHAnsi" w:eastAsiaTheme="majorEastAsia" w:hAnsiTheme="minorHAnsi" w:cstheme="minorHAnsi"/>
          <w:szCs w:val="21"/>
        </w:rPr>
        <w:t>顺利</w:t>
      </w:r>
      <w:r>
        <w:rPr>
          <w:rFonts w:asciiTheme="minorHAnsi" w:eastAsiaTheme="majorEastAsia" w:hAnsiTheme="minorHAnsi" w:cstheme="minorHAnsi"/>
          <w:szCs w:val="21"/>
        </w:rPr>
        <w:lastRenderedPageBreak/>
        <w:t>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获得加州大学圣地亚哥分校</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301D63" w:rsidRDefault="00FD6BC5">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其他活动：加州大学圣地亚哥分校独特的地理优势使学生与丰富的课余活动近在咫尺，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w:t>
      </w:r>
      <w:proofErr w:type="gramStart"/>
      <w:r>
        <w:rPr>
          <w:rFonts w:asciiTheme="minorHAnsi" w:eastAsiaTheme="majorEastAsia" w:hAnsiTheme="minorHAnsi" w:cstheme="minorHAnsi"/>
          <w:szCs w:val="21"/>
        </w:rPr>
        <w:t>迪</w:t>
      </w:r>
      <w:proofErr w:type="gramEnd"/>
      <w:r>
        <w:rPr>
          <w:rFonts w:asciiTheme="minorHAnsi" w:eastAsiaTheme="majorEastAsia" w:hAnsiTheme="minorHAnsi" w:cstheme="minorHAnsi"/>
          <w:szCs w:val="21"/>
        </w:rPr>
        <w:t>士尼乐园</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301D63" w:rsidRDefault="00301D63">
      <w:pPr>
        <w:widowControl/>
        <w:spacing w:line="360" w:lineRule="auto"/>
        <w:ind w:firstLineChars="200" w:firstLine="420"/>
        <w:rPr>
          <w:rFonts w:asciiTheme="minorHAnsi" w:eastAsiaTheme="majorEastAsia" w:hAnsiTheme="minorHAnsi" w:cstheme="minorHAnsi"/>
          <w:szCs w:val="21"/>
        </w:rPr>
      </w:pPr>
    </w:p>
    <w:p w:rsidR="00301D63" w:rsidRDefault="00FD6BC5">
      <w:pPr>
        <w:widowControl/>
        <w:spacing w:line="360" w:lineRule="auto"/>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2C0B31" w:rsidRPr="002E64CC" w:rsidRDefault="002C0B31" w:rsidP="002C0B31">
      <w:pPr>
        <w:spacing w:line="360" w:lineRule="auto"/>
        <w:ind w:firstLineChars="200" w:firstLine="420"/>
        <w:rPr>
          <w:rFonts w:asciiTheme="minorHAnsi" w:eastAsiaTheme="majorEastAsia" w:hAnsiTheme="minorHAnsi" w:cstheme="minorHAnsi"/>
          <w:szCs w:val="21"/>
        </w:rPr>
      </w:pPr>
      <w:r w:rsidRPr="0000327C">
        <w:rPr>
          <w:rFonts w:asciiTheme="minorHAnsi" w:eastAsiaTheme="majorEastAsia" w:hAnsiTheme="minorHAnsi" w:cstheme="minorHAnsi" w:hint="eastAsia"/>
          <w:szCs w:val="21"/>
        </w:rPr>
        <w:t>选修大学专业学分课程一学期的项目费用</w:t>
      </w:r>
      <w:r w:rsidRPr="002C0B31">
        <w:rPr>
          <w:rFonts w:asciiTheme="minorHAnsi" w:eastAsiaTheme="majorEastAsia" w:hAnsiTheme="minorHAnsi" w:cstheme="minorHAnsi" w:hint="eastAsia"/>
          <w:szCs w:val="21"/>
          <w:highlight w:val="yellow"/>
        </w:rPr>
        <w:t>约</w:t>
      </w:r>
      <w:r w:rsidRPr="002C0B31">
        <w:rPr>
          <w:rFonts w:asciiTheme="minorHAnsi" w:eastAsiaTheme="majorEastAsia" w:hAnsiTheme="minorHAnsi" w:cstheme="minorHAnsi" w:hint="eastAsia"/>
          <w:szCs w:val="21"/>
          <w:highlight w:val="yellow"/>
        </w:rPr>
        <w:t>1.3</w:t>
      </w:r>
      <w:r w:rsidRPr="002C0B31">
        <w:rPr>
          <w:rFonts w:asciiTheme="minorHAnsi" w:eastAsiaTheme="majorEastAsia" w:hAnsiTheme="minorHAnsi" w:cstheme="minorHAnsi" w:hint="eastAsia"/>
          <w:szCs w:val="21"/>
          <w:highlight w:val="yellow"/>
        </w:rPr>
        <w:t>万美元（约合人民币</w:t>
      </w:r>
      <w:r w:rsidRPr="002C0B31">
        <w:rPr>
          <w:rFonts w:asciiTheme="minorHAnsi" w:eastAsiaTheme="majorEastAsia" w:hAnsiTheme="minorHAnsi" w:cstheme="minorHAnsi" w:hint="eastAsia"/>
          <w:szCs w:val="21"/>
          <w:highlight w:val="yellow"/>
        </w:rPr>
        <w:t>8.7</w:t>
      </w:r>
      <w:r w:rsidRPr="002C0B31">
        <w:rPr>
          <w:rFonts w:asciiTheme="minorHAnsi" w:eastAsiaTheme="majorEastAsia" w:hAnsiTheme="minorHAnsi" w:cstheme="minorHAnsi" w:hint="eastAsia"/>
          <w:szCs w:val="21"/>
          <w:highlight w:val="yellow"/>
        </w:rPr>
        <w:t>万元）</w:t>
      </w:r>
      <w:r w:rsidRPr="0000327C">
        <w:rPr>
          <w:rFonts w:asciiTheme="minorHAnsi" w:eastAsiaTheme="majorEastAsia" w:hAnsiTheme="minorHAnsi" w:cstheme="minorHAnsi" w:hint="eastAsia"/>
          <w:szCs w:val="21"/>
        </w:rPr>
        <w:t>。项目费用包括学杂费、在读期间医疗保险、及项目设计与管理费</w:t>
      </w:r>
      <w:r>
        <w:rPr>
          <w:rFonts w:asciiTheme="minorHAnsi" w:eastAsiaTheme="majorEastAsia" w:hAnsiTheme="minorHAnsi" w:cstheme="minorHAnsi" w:hint="eastAsia"/>
          <w:szCs w:val="21"/>
        </w:rPr>
        <w:t>；不包括住宿费、生活费、</w:t>
      </w:r>
      <w:r w:rsidRPr="0000327C">
        <w:rPr>
          <w:rFonts w:asciiTheme="minorHAnsi" w:eastAsiaTheme="majorEastAsia" w:hAnsiTheme="minorHAnsi" w:cstheme="minorHAnsi" w:hint="eastAsia"/>
          <w:szCs w:val="21"/>
        </w:rPr>
        <w:t>机票</w:t>
      </w:r>
      <w:r>
        <w:rPr>
          <w:rFonts w:asciiTheme="minorHAnsi" w:eastAsiaTheme="majorEastAsia" w:hAnsiTheme="minorHAnsi" w:cstheme="minorHAnsi" w:hint="eastAsia"/>
          <w:szCs w:val="21"/>
        </w:rPr>
        <w:t>与签证费</w:t>
      </w:r>
      <w:r w:rsidRPr="0000327C">
        <w:rPr>
          <w:rFonts w:asciiTheme="minorHAnsi" w:eastAsiaTheme="majorEastAsia" w:hAnsiTheme="minorHAnsi" w:cstheme="minorHAnsi" w:hint="eastAsia"/>
          <w:szCs w:val="21"/>
        </w:rPr>
        <w:t>。</w:t>
      </w:r>
    </w:p>
    <w:p w:rsidR="00301D63" w:rsidRPr="002C0B31" w:rsidRDefault="00301D63">
      <w:pPr>
        <w:widowControl/>
        <w:spacing w:line="360" w:lineRule="auto"/>
        <w:rPr>
          <w:rFonts w:asciiTheme="minorHAnsi" w:eastAsiaTheme="majorEastAsia" w:hAnsiTheme="minorHAnsi" w:cstheme="minorHAnsi"/>
          <w:kern w:val="0"/>
          <w:szCs w:val="21"/>
        </w:rPr>
      </w:pPr>
    </w:p>
    <w:p w:rsidR="00301D63" w:rsidRDefault="00FD6BC5">
      <w:pPr>
        <w:pStyle w:val="10"/>
        <w:widowControl/>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301D63" w:rsidRDefault="00FD6BC5">
      <w:pPr>
        <w:pStyle w:val="10"/>
        <w:tabs>
          <w:tab w:val="left" w:pos="0"/>
        </w:tabs>
        <w:spacing w:line="360" w:lineRule="auto"/>
        <w:ind w:firstLineChars="0" w:hanging="10"/>
        <w:rPr>
          <w:rFonts w:asciiTheme="minorHAnsi" w:eastAsiaTheme="majorEastAsia" w:hAnsiTheme="minorHAnsi" w:cstheme="minorHAnsi"/>
          <w:szCs w:val="21"/>
        </w:rPr>
      </w:pP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全日制本科生及研究生，成绩优异、道德品质好，在校期间未受过纪律处分，身心健康，能顺利完成在美学习任务；</w:t>
      </w:r>
    </w:p>
    <w:p w:rsidR="00301D63" w:rsidRDefault="00FD6BC5">
      <w:pPr>
        <w:pStyle w:val="10"/>
        <w:spacing w:line="360" w:lineRule="auto"/>
        <w:ind w:left="210" w:hangingChars="100" w:hanging="210"/>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、学术要求</w:t>
      </w:r>
      <w:r>
        <w:rPr>
          <w:rFonts w:asciiTheme="minorHAnsi" w:eastAsiaTheme="majorEastAsia" w:hAnsiTheme="minorHAnsi" w:cstheme="minorHAnsi" w:hint="eastAsia"/>
          <w:szCs w:val="21"/>
        </w:rPr>
        <w:t xml:space="preserve"> </w:t>
      </w:r>
    </w:p>
    <w:p w:rsidR="00301D63" w:rsidRDefault="00FD6BC5">
      <w:pPr>
        <w:pStyle w:val="10"/>
        <w:spacing w:line="360" w:lineRule="auto"/>
        <w:ind w:leftChars="100" w:left="21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大学</w:t>
      </w:r>
      <w:r>
        <w:rPr>
          <w:rFonts w:asciiTheme="minorHAnsi" w:eastAsiaTheme="majorEastAsia" w:hAnsiTheme="minorHAnsi" w:cstheme="minorHAnsi" w:hint="eastAsia"/>
          <w:szCs w:val="21"/>
        </w:rPr>
        <w:t>专业</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0</w:t>
      </w:r>
      <w:r>
        <w:rPr>
          <w:rFonts w:asciiTheme="minorHAnsi" w:eastAsiaTheme="majorEastAsia" w:hAnsiTheme="minorHAnsi" w:cstheme="minorHAnsi"/>
          <w:szCs w:val="21"/>
        </w:rPr>
        <w:t>，</w:t>
      </w:r>
      <w:proofErr w:type="gramStart"/>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proofErr w:type="gramEnd"/>
      <w:r>
        <w:rPr>
          <w:rFonts w:asciiTheme="minorHAnsi" w:eastAsiaTheme="majorEastAsia" w:hAnsiTheme="minorHAnsi" w:cstheme="minorHAnsi" w:hint="eastAsia"/>
          <w:szCs w:val="21"/>
        </w:rPr>
        <w:t>7</w:t>
      </w:r>
      <w:r>
        <w:rPr>
          <w:rFonts w:asciiTheme="minorHAnsi" w:eastAsiaTheme="majorEastAsia" w:hAnsiTheme="minorHAnsi" w:cstheme="minorHAnsi"/>
          <w:szCs w:val="21"/>
        </w:rPr>
        <w:t>.5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分制）以上</w:t>
      </w:r>
      <w:r>
        <w:rPr>
          <w:rFonts w:asciiTheme="minorHAnsi" w:eastAsiaTheme="majorEastAsia" w:hAnsiTheme="minorHAnsi" w:cstheme="minorHAnsi"/>
          <w:szCs w:val="21"/>
        </w:rPr>
        <w:t>；</w:t>
      </w:r>
    </w:p>
    <w:p w:rsidR="00301D63" w:rsidRDefault="00FD6BC5">
      <w:pPr>
        <w:pStyle w:val="10"/>
        <w:spacing w:line="360" w:lineRule="auto"/>
        <w:ind w:left="210" w:hangingChars="100" w:hanging="210"/>
        <w:rPr>
          <w:rFonts w:asciiTheme="minorHAnsi" w:eastAsiaTheme="majorEastAsia" w:hAnsiTheme="minorHAnsi" w:cstheme="minorHAnsi"/>
          <w:szCs w:val="21"/>
        </w:rPr>
      </w:pP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、家庭具有一定经济基础，能够提供访学所需学费及生活费；</w:t>
      </w:r>
    </w:p>
    <w:p w:rsidR="00301D63" w:rsidRDefault="00FD6BC5">
      <w:pPr>
        <w:pStyle w:val="10"/>
        <w:spacing w:line="360" w:lineRule="auto"/>
        <w:ind w:left="210" w:hangingChars="100" w:hanging="210"/>
        <w:rPr>
          <w:rFonts w:asciiTheme="minorHAnsi" w:eastAsiaTheme="majorEastAsia" w:hAnsiTheme="minorHAnsi" w:cstheme="minorHAnsi"/>
          <w:szCs w:val="21"/>
        </w:rPr>
      </w:pP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、通过全美国际教育协会的项目面试、加州大学圣地亚哥分校的学术审核、以及我校</w:t>
      </w:r>
    </w:p>
    <w:p w:rsidR="00301D63" w:rsidRPr="00BE7C1F" w:rsidRDefault="00FD6BC5" w:rsidP="00BE7C1F">
      <w:pPr>
        <w:pStyle w:val="10"/>
        <w:spacing w:line="360" w:lineRule="auto"/>
        <w:ind w:left="210" w:hangingChars="100" w:hanging="210"/>
        <w:rPr>
          <w:rFonts w:ascii="Calibri" w:hAnsi="Calibri" w:cs="Calibri"/>
          <w:sz w:val="22"/>
        </w:rPr>
      </w:pPr>
      <w:r>
        <w:rPr>
          <w:rFonts w:asciiTheme="minorHAnsi" w:eastAsiaTheme="majorEastAsia" w:hAnsiTheme="minorHAnsi" w:cstheme="minorHAnsi" w:hint="eastAsia"/>
          <w:szCs w:val="21"/>
        </w:rPr>
        <w:t>院系及</w:t>
      </w:r>
      <w:r>
        <w:rPr>
          <w:rFonts w:asciiTheme="minorHAnsi" w:eastAsiaTheme="majorEastAsia" w:hAnsiTheme="minorHAnsi" w:cstheme="minorHAnsi" w:hint="eastAsia"/>
          <w:szCs w:val="21"/>
          <w:highlight w:val="yellow"/>
        </w:rPr>
        <w:t>国际交流处</w:t>
      </w:r>
      <w:r>
        <w:rPr>
          <w:rFonts w:asciiTheme="minorHAnsi" w:eastAsiaTheme="majorEastAsia" w:hAnsiTheme="minorHAnsi" w:cstheme="minorHAnsi" w:hint="eastAsia"/>
          <w:szCs w:val="21"/>
        </w:rPr>
        <w:t>的派出资格审核</w:t>
      </w:r>
      <w:r>
        <w:rPr>
          <w:rFonts w:asciiTheme="minorHAnsi" w:eastAsiaTheme="majorEastAsia" w:hAnsiTheme="minorHAnsi" w:cstheme="minorHAnsi"/>
          <w:szCs w:val="21"/>
        </w:rPr>
        <w:t>。</w:t>
      </w:r>
    </w:p>
    <w:sectPr w:rsidR="00301D63" w:rsidRPr="00BE7C1F" w:rsidSect="00301D63">
      <w:headerReference w:type="default" r:id="rId9"/>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22" w:rsidRDefault="00CE6722" w:rsidP="00301D63">
      <w:r>
        <w:separator/>
      </w:r>
    </w:p>
  </w:endnote>
  <w:endnote w:type="continuationSeparator" w:id="0">
    <w:p w:rsidR="00CE6722" w:rsidRDefault="00CE6722" w:rsidP="0030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22" w:rsidRDefault="00CE6722" w:rsidP="00301D63">
      <w:r>
        <w:separator/>
      </w:r>
    </w:p>
  </w:footnote>
  <w:footnote w:type="continuationSeparator" w:id="0">
    <w:p w:rsidR="00CE6722" w:rsidRDefault="00CE6722" w:rsidP="0030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63" w:rsidRDefault="00301D63">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0A8F"/>
    <w:rsid w:val="0000327C"/>
    <w:rsid w:val="000035D7"/>
    <w:rsid w:val="00010F31"/>
    <w:rsid w:val="000169DD"/>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7285B"/>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2E04"/>
    <w:rsid w:val="001834A2"/>
    <w:rsid w:val="00186190"/>
    <w:rsid w:val="00186EC2"/>
    <w:rsid w:val="00186ECD"/>
    <w:rsid w:val="001911BD"/>
    <w:rsid w:val="00192C0F"/>
    <w:rsid w:val="001A0C7A"/>
    <w:rsid w:val="001A281F"/>
    <w:rsid w:val="001A6420"/>
    <w:rsid w:val="001A7D56"/>
    <w:rsid w:val="001A7DB9"/>
    <w:rsid w:val="001B1730"/>
    <w:rsid w:val="001C1A51"/>
    <w:rsid w:val="001C6985"/>
    <w:rsid w:val="001D4042"/>
    <w:rsid w:val="001D4EF4"/>
    <w:rsid w:val="001E31D7"/>
    <w:rsid w:val="001E5D98"/>
    <w:rsid w:val="001F095C"/>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10AF"/>
    <w:rsid w:val="002B61DD"/>
    <w:rsid w:val="002B7076"/>
    <w:rsid w:val="002C0B31"/>
    <w:rsid w:val="002C2028"/>
    <w:rsid w:val="002C229B"/>
    <w:rsid w:val="002C27D4"/>
    <w:rsid w:val="002C45B4"/>
    <w:rsid w:val="002C6AEB"/>
    <w:rsid w:val="002C722D"/>
    <w:rsid w:val="002D04D0"/>
    <w:rsid w:val="002D30C3"/>
    <w:rsid w:val="002D76B2"/>
    <w:rsid w:val="002E1476"/>
    <w:rsid w:val="002E3299"/>
    <w:rsid w:val="002E4985"/>
    <w:rsid w:val="002E64CC"/>
    <w:rsid w:val="002F1A53"/>
    <w:rsid w:val="002F3568"/>
    <w:rsid w:val="002F7AB9"/>
    <w:rsid w:val="0030157A"/>
    <w:rsid w:val="00301D63"/>
    <w:rsid w:val="0030295B"/>
    <w:rsid w:val="00302995"/>
    <w:rsid w:val="00303D3D"/>
    <w:rsid w:val="00313788"/>
    <w:rsid w:val="003142E2"/>
    <w:rsid w:val="00315192"/>
    <w:rsid w:val="0031712B"/>
    <w:rsid w:val="00321717"/>
    <w:rsid w:val="00321D5F"/>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5B94"/>
    <w:rsid w:val="00426325"/>
    <w:rsid w:val="00437A33"/>
    <w:rsid w:val="004451E7"/>
    <w:rsid w:val="0045270B"/>
    <w:rsid w:val="00453EEC"/>
    <w:rsid w:val="0045438A"/>
    <w:rsid w:val="00454C45"/>
    <w:rsid w:val="004624BE"/>
    <w:rsid w:val="00465A92"/>
    <w:rsid w:val="004679CE"/>
    <w:rsid w:val="00470270"/>
    <w:rsid w:val="00471CBF"/>
    <w:rsid w:val="00485AD1"/>
    <w:rsid w:val="004932B6"/>
    <w:rsid w:val="004946E0"/>
    <w:rsid w:val="00495E6D"/>
    <w:rsid w:val="004A1602"/>
    <w:rsid w:val="004A3054"/>
    <w:rsid w:val="004B4D89"/>
    <w:rsid w:val="004B516E"/>
    <w:rsid w:val="004C0E26"/>
    <w:rsid w:val="004C343D"/>
    <w:rsid w:val="004C4A46"/>
    <w:rsid w:val="004C4FEA"/>
    <w:rsid w:val="004C5277"/>
    <w:rsid w:val="004C6632"/>
    <w:rsid w:val="004C708C"/>
    <w:rsid w:val="004D3884"/>
    <w:rsid w:val="004D5BBA"/>
    <w:rsid w:val="004E0748"/>
    <w:rsid w:val="004E4F72"/>
    <w:rsid w:val="004E728E"/>
    <w:rsid w:val="004F0AAB"/>
    <w:rsid w:val="004F743F"/>
    <w:rsid w:val="004F7C1B"/>
    <w:rsid w:val="00500A8F"/>
    <w:rsid w:val="005060F9"/>
    <w:rsid w:val="00512BAE"/>
    <w:rsid w:val="00513250"/>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430B"/>
    <w:rsid w:val="00715205"/>
    <w:rsid w:val="00720659"/>
    <w:rsid w:val="00726667"/>
    <w:rsid w:val="00733292"/>
    <w:rsid w:val="00741F75"/>
    <w:rsid w:val="007423FD"/>
    <w:rsid w:val="0075429E"/>
    <w:rsid w:val="007619AD"/>
    <w:rsid w:val="00762330"/>
    <w:rsid w:val="00770616"/>
    <w:rsid w:val="00772E22"/>
    <w:rsid w:val="00775505"/>
    <w:rsid w:val="00776AE1"/>
    <w:rsid w:val="00777EFA"/>
    <w:rsid w:val="00785C31"/>
    <w:rsid w:val="007A01B4"/>
    <w:rsid w:val="007A03BE"/>
    <w:rsid w:val="007A07E5"/>
    <w:rsid w:val="007A385D"/>
    <w:rsid w:val="007A3E79"/>
    <w:rsid w:val="007A6C84"/>
    <w:rsid w:val="007A7362"/>
    <w:rsid w:val="007B40C4"/>
    <w:rsid w:val="007B5A17"/>
    <w:rsid w:val="007B7729"/>
    <w:rsid w:val="007C49F1"/>
    <w:rsid w:val="007C66DE"/>
    <w:rsid w:val="007D0768"/>
    <w:rsid w:val="007D224F"/>
    <w:rsid w:val="007E0C8A"/>
    <w:rsid w:val="007E3816"/>
    <w:rsid w:val="007F5700"/>
    <w:rsid w:val="00802548"/>
    <w:rsid w:val="00802957"/>
    <w:rsid w:val="00802ED2"/>
    <w:rsid w:val="00806653"/>
    <w:rsid w:val="00814AA6"/>
    <w:rsid w:val="008208E5"/>
    <w:rsid w:val="008267EE"/>
    <w:rsid w:val="0083050D"/>
    <w:rsid w:val="00832E9B"/>
    <w:rsid w:val="008432ED"/>
    <w:rsid w:val="00843F7D"/>
    <w:rsid w:val="008450F3"/>
    <w:rsid w:val="0086227D"/>
    <w:rsid w:val="00863FEE"/>
    <w:rsid w:val="0088500C"/>
    <w:rsid w:val="0089014A"/>
    <w:rsid w:val="008902CF"/>
    <w:rsid w:val="008966E9"/>
    <w:rsid w:val="008B4A3B"/>
    <w:rsid w:val="008B5285"/>
    <w:rsid w:val="008B56E5"/>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3167"/>
    <w:rsid w:val="009C020C"/>
    <w:rsid w:val="009C45FE"/>
    <w:rsid w:val="009C5D67"/>
    <w:rsid w:val="009C64A2"/>
    <w:rsid w:val="009C7A2D"/>
    <w:rsid w:val="009C7CE4"/>
    <w:rsid w:val="009D3F73"/>
    <w:rsid w:val="009E4A3B"/>
    <w:rsid w:val="009F0653"/>
    <w:rsid w:val="009F7FCB"/>
    <w:rsid w:val="00A00B17"/>
    <w:rsid w:val="00A028B0"/>
    <w:rsid w:val="00A1042E"/>
    <w:rsid w:val="00A1794D"/>
    <w:rsid w:val="00A207E1"/>
    <w:rsid w:val="00A220C6"/>
    <w:rsid w:val="00A2358C"/>
    <w:rsid w:val="00A2663A"/>
    <w:rsid w:val="00A31C85"/>
    <w:rsid w:val="00A32B30"/>
    <w:rsid w:val="00A32C2E"/>
    <w:rsid w:val="00A33A9E"/>
    <w:rsid w:val="00A623DF"/>
    <w:rsid w:val="00A65021"/>
    <w:rsid w:val="00A72E16"/>
    <w:rsid w:val="00A74591"/>
    <w:rsid w:val="00A76003"/>
    <w:rsid w:val="00A76D78"/>
    <w:rsid w:val="00A83140"/>
    <w:rsid w:val="00A83549"/>
    <w:rsid w:val="00A843DA"/>
    <w:rsid w:val="00A84830"/>
    <w:rsid w:val="00AA2334"/>
    <w:rsid w:val="00AA235B"/>
    <w:rsid w:val="00AA4DC4"/>
    <w:rsid w:val="00AB05C6"/>
    <w:rsid w:val="00AB4C27"/>
    <w:rsid w:val="00AB501B"/>
    <w:rsid w:val="00AB66D7"/>
    <w:rsid w:val="00AC32C6"/>
    <w:rsid w:val="00AC478B"/>
    <w:rsid w:val="00AD7BA1"/>
    <w:rsid w:val="00AE60EE"/>
    <w:rsid w:val="00AF0738"/>
    <w:rsid w:val="00AF5247"/>
    <w:rsid w:val="00AF78C6"/>
    <w:rsid w:val="00AF7CB4"/>
    <w:rsid w:val="00B00961"/>
    <w:rsid w:val="00B12237"/>
    <w:rsid w:val="00B12F3C"/>
    <w:rsid w:val="00B232D0"/>
    <w:rsid w:val="00B24FF7"/>
    <w:rsid w:val="00B2543C"/>
    <w:rsid w:val="00B26192"/>
    <w:rsid w:val="00B40A66"/>
    <w:rsid w:val="00B50CF4"/>
    <w:rsid w:val="00B521BA"/>
    <w:rsid w:val="00B53EAA"/>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C1F"/>
    <w:rsid w:val="00BE7E70"/>
    <w:rsid w:val="00BF5F9C"/>
    <w:rsid w:val="00C02F99"/>
    <w:rsid w:val="00C05D8E"/>
    <w:rsid w:val="00C06B20"/>
    <w:rsid w:val="00C06CBE"/>
    <w:rsid w:val="00C123C3"/>
    <w:rsid w:val="00C126DF"/>
    <w:rsid w:val="00C15DBB"/>
    <w:rsid w:val="00C21148"/>
    <w:rsid w:val="00C34C29"/>
    <w:rsid w:val="00C3641F"/>
    <w:rsid w:val="00C40859"/>
    <w:rsid w:val="00C444EA"/>
    <w:rsid w:val="00C5114A"/>
    <w:rsid w:val="00C55BB5"/>
    <w:rsid w:val="00C635A2"/>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CE6722"/>
    <w:rsid w:val="00D03331"/>
    <w:rsid w:val="00D073EA"/>
    <w:rsid w:val="00D12776"/>
    <w:rsid w:val="00D15D05"/>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A100A"/>
    <w:rsid w:val="00DA25AD"/>
    <w:rsid w:val="00DA73E5"/>
    <w:rsid w:val="00DB0090"/>
    <w:rsid w:val="00DB1679"/>
    <w:rsid w:val="00DC2F1C"/>
    <w:rsid w:val="00DC2F84"/>
    <w:rsid w:val="00DD49C2"/>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50150"/>
    <w:rsid w:val="00E5049F"/>
    <w:rsid w:val="00E61308"/>
    <w:rsid w:val="00E61E70"/>
    <w:rsid w:val="00E67E38"/>
    <w:rsid w:val="00E727E6"/>
    <w:rsid w:val="00E76995"/>
    <w:rsid w:val="00E80E43"/>
    <w:rsid w:val="00E8311C"/>
    <w:rsid w:val="00E87A04"/>
    <w:rsid w:val="00E922B4"/>
    <w:rsid w:val="00E97970"/>
    <w:rsid w:val="00EA4003"/>
    <w:rsid w:val="00EB0151"/>
    <w:rsid w:val="00EB7ED2"/>
    <w:rsid w:val="00EC43C8"/>
    <w:rsid w:val="00ED457C"/>
    <w:rsid w:val="00EE0B92"/>
    <w:rsid w:val="00EE0F0E"/>
    <w:rsid w:val="00EE68D2"/>
    <w:rsid w:val="00EF14B7"/>
    <w:rsid w:val="00EF436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D6BC5"/>
    <w:rsid w:val="00FE2B9E"/>
    <w:rsid w:val="00FE6555"/>
    <w:rsid w:val="00FF2980"/>
    <w:rsid w:val="00FF51E1"/>
    <w:rsid w:val="04375DAC"/>
    <w:rsid w:val="05022306"/>
    <w:rsid w:val="1E9B0DE7"/>
    <w:rsid w:val="2F3568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D63"/>
    <w:pPr>
      <w:widowControl w:val="0"/>
      <w:jc w:val="both"/>
    </w:pPr>
    <w:rPr>
      <w:kern w:val="2"/>
      <w:sz w:val="21"/>
      <w:szCs w:val="24"/>
    </w:rPr>
  </w:style>
  <w:style w:type="paragraph" w:styleId="2">
    <w:name w:val="heading 2"/>
    <w:basedOn w:val="a"/>
    <w:next w:val="a"/>
    <w:qFormat/>
    <w:rsid w:val="00301D6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01D63"/>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301D63"/>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301D63"/>
    <w:rPr>
      <w:sz w:val="18"/>
      <w:szCs w:val="18"/>
    </w:rPr>
  </w:style>
  <w:style w:type="paragraph" w:styleId="a5">
    <w:name w:val="footer"/>
    <w:basedOn w:val="a"/>
    <w:rsid w:val="00301D63"/>
    <w:pPr>
      <w:tabs>
        <w:tab w:val="center" w:pos="4153"/>
        <w:tab w:val="right" w:pos="8306"/>
      </w:tabs>
      <w:snapToGrid w:val="0"/>
      <w:jc w:val="left"/>
    </w:pPr>
    <w:rPr>
      <w:sz w:val="18"/>
      <w:szCs w:val="18"/>
    </w:rPr>
  </w:style>
  <w:style w:type="paragraph" w:styleId="a6">
    <w:name w:val="header"/>
    <w:basedOn w:val="a"/>
    <w:rsid w:val="00301D63"/>
    <w:pPr>
      <w:pBdr>
        <w:bottom w:val="single" w:sz="6" w:space="1" w:color="auto"/>
      </w:pBdr>
      <w:tabs>
        <w:tab w:val="center" w:pos="4153"/>
        <w:tab w:val="right" w:pos="8306"/>
      </w:tabs>
      <w:snapToGrid w:val="0"/>
      <w:jc w:val="center"/>
    </w:pPr>
    <w:rPr>
      <w:sz w:val="18"/>
      <w:szCs w:val="18"/>
    </w:rPr>
  </w:style>
  <w:style w:type="character" w:styleId="a7">
    <w:name w:val="Strong"/>
    <w:qFormat/>
    <w:rsid w:val="00301D63"/>
    <w:rPr>
      <w:b/>
      <w:bCs/>
    </w:rPr>
  </w:style>
  <w:style w:type="character" w:styleId="a8">
    <w:name w:val="Hyperlink"/>
    <w:rsid w:val="00301D63"/>
    <w:rPr>
      <w:color w:val="0068B7"/>
      <w:u w:val="none"/>
    </w:rPr>
  </w:style>
  <w:style w:type="table" w:styleId="a9">
    <w:name w:val="Table Grid"/>
    <w:basedOn w:val="a1"/>
    <w:qFormat/>
    <w:rsid w:val="00301D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rsid w:val="00301D63"/>
    <w:rPr>
      <w:sz w:val="21"/>
      <w:szCs w:val="21"/>
    </w:rPr>
  </w:style>
  <w:style w:type="character" w:customStyle="1" w:styleId="ztagpre">
    <w:name w:val="ztag pre"/>
    <w:basedOn w:val="a0"/>
    <w:qFormat/>
    <w:rsid w:val="00301D63"/>
  </w:style>
  <w:style w:type="character" w:customStyle="1" w:styleId="1">
    <w:name w:val="已访问的超链接1"/>
    <w:qFormat/>
    <w:rsid w:val="00301D63"/>
    <w:rPr>
      <w:color w:val="800080"/>
      <w:u w:val="single"/>
    </w:rPr>
  </w:style>
  <w:style w:type="paragraph" w:customStyle="1" w:styleId="10">
    <w:name w:val="列出段落1"/>
    <w:basedOn w:val="a"/>
    <w:uiPriority w:val="34"/>
    <w:qFormat/>
    <w:rsid w:val="00301D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35</cp:revision>
  <cp:lastPrinted>2011-12-16T08:54:00Z</cp:lastPrinted>
  <dcterms:created xsi:type="dcterms:W3CDTF">2017-05-05T06:06:00Z</dcterms:created>
  <dcterms:modified xsi:type="dcterms:W3CDTF">2018-01-04T06:30:00Z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