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微软雅黑" w:cs="Times New Roman"/>
          <w:b/>
          <w:bCs/>
          <w:color w:val="FF0000"/>
          <w:sz w:val="48"/>
          <w:szCs w:val="48"/>
        </w:rPr>
      </w:pPr>
      <w:bookmarkStart w:id="0" w:name="_GoBack"/>
      <w:r>
        <w:rPr>
          <w:rFonts w:ascii="Times New Roman" w:hAnsi="Times New Roman" w:eastAsia="微软雅黑" w:cs="Times New Roman"/>
          <w:b/>
          <w:bCs/>
          <w:color w:val="FF0000"/>
          <w:sz w:val="48"/>
          <w:szCs w:val="48"/>
        </w:rPr>
        <w:t>广东外语外贸大学2018年暑期赴美交流项目</w:t>
      </w:r>
    </w:p>
    <w:p>
      <w:pPr>
        <w:rPr>
          <w:rFonts w:ascii="Times New Roman" w:hAnsi="Times New Roman" w:eastAsia="微软雅黑" w:cs="Times New Roman"/>
          <w:b/>
          <w:bCs/>
          <w:color w:val="FF0000"/>
          <w:sz w:val="48"/>
          <w:szCs w:val="48"/>
        </w:rPr>
      </w:pPr>
      <w:r>
        <w:rPr>
          <w:color w:val="FF0000"/>
        </w:rPr>
        <w:pict>
          <v:line id="Line 7" o:spid="_x0000_s1026" o:spt="20" style="position:absolute;left:0pt;margin-left:-0.3pt;margin-top:6.5pt;height:0.55pt;width:523pt;z-index:251731968;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">
            <v:path arrowok="t"/>
            <v:fill focussize="0,0"/>
            <v:stroke weight="2.25pt" color="#FF0000"/>
            <v:imagedata o:title=""/>
            <o:lock v:ext="edit"/>
          </v:line>
        </w:pict>
      </w:r>
    </w:p>
    <w:p>
      <w:pPr>
        <w:ind w:firstLine="600" w:firstLineChars="200"/>
        <w:jc w:val="center"/>
        <w:rPr>
          <w:rFonts w:ascii="Times New Roman" w:hAnsi="Times New Roman" w:eastAsia="微软雅黑" w:cs="Times New Roman"/>
          <w:b/>
          <w:bCs/>
          <w:sz w:val="30"/>
          <w:szCs w:val="30"/>
        </w:rPr>
      </w:pPr>
      <w:r>
        <w:rPr>
          <w:rFonts w:ascii="Times New Roman" w:hAnsi="Times New Roman" w:eastAsia="微软雅黑" w:cs="Times New Roman"/>
          <w:b/>
          <w:bCs/>
          <w:sz w:val="30"/>
          <w:szCs w:val="30"/>
        </w:rPr>
        <w:t>美国加州大学圣地亚哥分校</w:t>
      </w:r>
      <w:r>
        <w:rPr>
          <w:rFonts w:hint="eastAsia" w:ascii="Times New Roman" w:hAnsi="Times New Roman" w:eastAsia="微软雅黑" w:cs="Times New Roman"/>
          <w:b/>
          <w:bCs/>
          <w:sz w:val="30"/>
          <w:szCs w:val="30"/>
        </w:rPr>
        <w:t>暑期专业学分课程项目（外交人员服务局项目）</w:t>
      </w:r>
    </w:p>
    <w:p>
      <w:pPr>
        <w:ind w:firstLine="600" w:firstLineChars="200"/>
        <w:jc w:val="center"/>
        <w:rPr>
          <w:rFonts w:ascii="Times New Roman" w:hAnsi="Times New Roman" w:eastAsia="微软雅黑" w:cs="Times New Roman"/>
          <w:b/>
          <w:bCs/>
          <w:sz w:val="30"/>
          <w:szCs w:val="30"/>
        </w:rPr>
      </w:pPr>
      <w:r>
        <w:rPr>
          <w:rFonts w:hint="eastAsia" w:ascii="Times New Roman" w:hAnsi="Times New Roman" w:eastAsia="微软雅黑" w:cs="Times New Roman"/>
          <w:b/>
          <w:bCs/>
          <w:sz w:val="30"/>
          <w:szCs w:val="30"/>
        </w:rPr>
        <w:t>选拔</w:t>
      </w:r>
      <w:r>
        <w:rPr>
          <w:rFonts w:ascii="Times New Roman" w:hAnsi="Times New Roman" w:eastAsia="微软雅黑" w:cs="Times New Roman"/>
          <w:b/>
          <w:bCs/>
          <w:sz w:val="30"/>
          <w:szCs w:val="30"/>
        </w:rPr>
        <w:t>通知</w:t>
      </w:r>
    </w:p>
    <w:p>
      <w:pPr>
        <w:ind w:firstLine="560" w:firstLineChars="200"/>
        <w:rPr>
          <w:rFonts w:ascii="微软雅黑" w:hAnsi="微软雅黑" w:eastAsia="微软雅黑" w:cs="微软雅黑"/>
          <w:sz w:val="28"/>
          <w:szCs w:val="28"/>
        </w:rPr>
      </w:pPr>
      <w:r>
        <w:rPr>
          <w:rFonts w:hint="eastAsia" w:ascii="微软雅黑" w:hAnsi="微软雅黑" w:eastAsia="微软雅黑" w:cs="微软雅黑"/>
          <w:sz w:val="28"/>
          <w:szCs w:val="28"/>
        </w:rPr>
        <w:t>根据与美国加州大学圣地亚哥分校（UCSD）签署的相关协议，2018年暑期，拟选派优秀学生于暑假赴加州大学圣地亚哥分校学习经济管理方面的专业课程。北京外交人员服务局已连续九年，组织学生参加美国知名高校暑期学习项目。参加项目的同学通过在美学习与游历，在就业、考研、出国留学等方面都具有明显的优势。</w:t>
      </w:r>
    </w:p>
    <w:p>
      <w:pPr>
        <w:ind w:firstLine="560" w:firstLineChars="200"/>
        <w:rPr>
          <w:rFonts w:ascii="微软雅黑" w:hAnsi="微软雅黑" w:eastAsia="微软雅黑" w:cs="微软雅黑"/>
          <w:sz w:val="28"/>
          <w:szCs w:val="28"/>
        </w:rPr>
      </w:pPr>
      <w:r>
        <w:rPr>
          <w:rFonts w:hint="eastAsia" w:ascii="微软雅黑" w:hAnsi="微软雅黑" w:eastAsia="微软雅黑" w:cs="微软雅黑"/>
          <w:sz w:val="28"/>
          <w:szCs w:val="28"/>
        </w:rPr>
        <w:t>学校概况：</w:t>
      </w:r>
    </w:p>
    <w:p>
      <w:pPr>
        <w:ind w:firstLine="560" w:firstLineChars="200"/>
        <w:rPr>
          <w:rFonts w:ascii="微软雅黑" w:hAnsi="微软雅黑" w:eastAsia="微软雅黑" w:cs="微软雅黑"/>
          <w:sz w:val="28"/>
          <w:szCs w:val="28"/>
        </w:rPr>
      </w:pPr>
      <w:r>
        <w:rPr>
          <w:rFonts w:hint="eastAsia" w:ascii="微软雅黑" w:hAnsi="微软雅黑" w:eastAsia="微软雅黑" w:cs="微软雅黑"/>
          <w:sz w:val="28"/>
          <w:szCs w:val="28"/>
        </w:rPr>
        <w:t>美国加州大学圣地亚哥分校（University of California, San Diego）是位于南加州圣地亚哥市的一类研究型大学，与</w:t>
      </w:r>
      <w:r>
        <w:fldChar w:fldCharType="begin"/>
      </w:r>
      <w:r>
        <w:instrText xml:space="preserve"> HYPERLINK "http://baike.baidu.com/view/207486.htm" \t "_blank" </w:instrText>
      </w:r>
      <w:r>
        <w:fldChar w:fldCharType="separate"/>
      </w:r>
      <w:r>
        <w:rPr>
          <w:rFonts w:hint="eastAsia" w:ascii="微软雅黑" w:hAnsi="微软雅黑" w:eastAsia="微软雅黑" w:cs="微软雅黑"/>
          <w:sz w:val="28"/>
          <w:szCs w:val="28"/>
        </w:rPr>
        <w:t>加州大学伯克利分校</w:t>
      </w:r>
      <w:r>
        <w:rPr>
          <w:rFonts w:hint="eastAsia" w:ascii="微软雅黑" w:hAnsi="微软雅黑" w:eastAsia="微软雅黑" w:cs="微软雅黑"/>
          <w:sz w:val="28"/>
          <w:szCs w:val="28"/>
        </w:rPr>
        <w:fldChar w:fldCharType="end"/>
      </w:r>
      <w:r>
        <w:rPr>
          <w:rFonts w:hint="eastAsia" w:ascii="微软雅黑" w:hAnsi="微软雅黑" w:eastAsia="微软雅黑" w:cs="微软雅黑"/>
          <w:sz w:val="28"/>
          <w:szCs w:val="28"/>
        </w:rPr>
        <w:t>、</w:t>
      </w:r>
      <w:r>
        <w:fldChar w:fldCharType="begin"/>
      </w:r>
      <w:r>
        <w:instrText xml:space="preserve"> HYPERLINK "http://baike.baidu.com/view/937962.htm" \t "_blank" </w:instrText>
      </w:r>
      <w:r>
        <w:fldChar w:fldCharType="separate"/>
      </w:r>
      <w:r>
        <w:rPr>
          <w:rFonts w:hint="eastAsia" w:ascii="微软雅黑" w:hAnsi="微软雅黑" w:eastAsia="微软雅黑" w:cs="微软雅黑"/>
          <w:sz w:val="28"/>
          <w:szCs w:val="28"/>
        </w:rPr>
        <w:t>洛杉矶分校</w:t>
      </w:r>
      <w:r>
        <w:rPr>
          <w:rFonts w:hint="eastAsia" w:ascii="微软雅黑" w:hAnsi="微软雅黑" w:eastAsia="微软雅黑" w:cs="微软雅黑"/>
          <w:sz w:val="28"/>
          <w:szCs w:val="28"/>
        </w:rPr>
        <w:fldChar w:fldCharType="end"/>
      </w:r>
      <w:r>
        <w:rPr>
          <w:rFonts w:hint="eastAsia" w:ascii="微软雅黑" w:hAnsi="微软雅黑" w:eastAsia="微软雅黑" w:cs="微软雅黑"/>
          <w:sz w:val="28"/>
          <w:szCs w:val="28"/>
        </w:rPr>
        <w:t>、戴维斯分校等十所顶尖级高等学府构成知名的加州大学系统。在这里曾产生二十位</w:t>
      </w:r>
      <w:r>
        <w:fldChar w:fldCharType="begin"/>
      </w:r>
      <w:r>
        <w:instrText xml:space="preserve"> HYPERLINK "http://baike.baidu.com/view/6170.htm" \t "_blank" </w:instrText>
      </w:r>
      <w:r>
        <w:fldChar w:fldCharType="separate"/>
      </w:r>
      <w:r>
        <w:rPr>
          <w:rFonts w:hint="eastAsia" w:ascii="微软雅黑" w:hAnsi="微软雅黑" w:eastAsia="微软雅黑" w:cs="微软雅黑"/>
          <w:sz w:val="28"/>
          <w:szCs w:val="28"/>
        </w:rPr>
        <w:t>诺贝尔奖</w:t>
      </w:r>
      <w:r>
        <w:rPr>
          <w:rFonts w:hint="eastAsia" w:ascii="微软雅黑" w:hAnsi="微软雅黑" w:eastAsia="微软雅黑" w:cs="微软雅黑"/>
          <w:sz w:val="28"/>
          <w:szCs w:val="28"/>
        </w:rPr>
        <w:fldChar w:fldCharType="end"/>
      </w:r>
      <w:r>
        <w:rPr>
          <w:rFonts w:hint="eastAsia" w:ascii="微软雅黑" w:hAnsi="微软雅黑" w:eastAsia="微软雅黑" w:cs="微软雅黑"/>
          <w:sz w:val="28"/>
          <w:szCs w:val="28"/>
        </w:rPr>
        <w:t>得主，是全美学术发展重地。2018年US News美国大学综合排名中位列第42位。</w:t>
      </w:r>
    </w:p>
    <w:p>
      <w:pPr>
        <w:ind w:firstLine="560" w:firstLineChars="200"/>
        <w:rPr>
          <w:rFonts w:ascii="微软雅黑" w:hAnsi="微软雅黑" w:eastAsia="微软雅黑" w:cs="微软雅黑"/>
          <w:sz w:val="28"/>
          <w:szCs w:val="28"/>
        </w:rPr>
      </w:pPr>
      <w:r>
        <w:rPr>
          <w:rFonts w:hint="eastAsia" w:ascii="微软雅黑" w:hAnsi="微软雅黑" w:eastAsia="微软雅黑" w:cs="微软雅黑"/>
          <w:sz w:val="28"/>
          <w:szCs w:val="28"/>
        </w:rPr>
        <w:t>一、报名条件：</w:t>
      </w:r>
    </w:p>
    <w:p>
      <w:pPr>
        <w:ind w:firstLine="560" w:firstLineChars="200"/>
        <w:rPr>
          <w:rFonts w:ascii="微软雅黑" w:hAnsi="微软雅黑" w:eastAsia="微软雅黑" w:cs="微软雅黑"/>
          <w:sz w:val="28"/>
          <w:szCs w:val="28"/>
        </w:rPr>
      </w:pPr>
      <w:r>
        <w:rPr>
          <w:rFonts w:hint="eastAsia" w:ascii="微软雅黑" w:hAnsi="微软雅黑" w:eastAsia="微软雅黑" w:cs="微软雅黑"/>
          <w:sz w:val="28"/>
          <w:szCs w:val="28"/>
        </w:rPr>
        <w:t>全校范围内在读的本科生、硕士研究生、博士研究生；英语水平良好，身体健康，品学兼优。</w:t>
      </w:r>
    </w:p>
    <w:p>
      <w:pPr>
        <w:ind w:firstLine="560" w:firstLineChars="200"/>
        <w:rPr>
          <w:rFonts w:ascii="微软雅黑" w:hAnsi="微软雅黑" w:eastAsia="微软雅黑" w:cs="微软雅黑"/>
          <w:sz w:val="28"/>
          <w:szCs w:val="28"/>
        </w:rPr>
      </w:pPr>
      <w:r>
        <w:rPr>
          <w:rFonts w:hint="eastAsia" w:ascii="微软雅黑" w:hAnsi="微软雅黑" w:eastAsia="微软雅黑" w:cs="微软雅黑"/>
          <w:sz w:val="28"/>
          <w:szCs w:val="28"/>
        </w:rPr>
        <w:t>二、选拔方式：</w:t>
      </w:r>
    </w:p>
    <w:p>
      <w:pPr>
        <w:ind w:firstLine="560" w:firstLineChars="200"/>
        <w:rPr>
          <w:rFonts w:ascii="微软雅黑" w:hAnsi="微软雅黑" w:eastAsia="微软雅黑" w:cs="微软雅黑"/>
          <w:sz w:val="28"/>
          <w:szCs w:val="28"/>
        </w:rPr>
      </w:pPr>
      <w:r>
        <w:rPr>
          <w:rFonts w:hint="eastAsia" w:ascii="微软雅黑" w:hAnsi="微软雅黑" w:eastAsia="微软雅黑" w:cs="微软雅黑"/>
          <w:sz w:val="28"/>
          <w:szCs w:val="28"/>
        </w:rPr>
        <w:t>学生报名后经统一面试和考核选拔，确定最终人选。现拟招生25人。</w:t>
      </w:r>
    </w:p>
    <w:p>
      <w:pPr>
        <w:ind w:firstLine="560" w:firstLineChars="200"/>
        <w:rPr>
          <w:rFonts w:ascii="微软雅黑" w:hAnsi="微软雅黑" w:eastAsia="微软雅黑" w:cs="微软雅黑"/>
          <w:sz w:val="28"/>
          <w:szCs w:val="28"/>
        </w:rPr>
      </w:pPr>
      <w:r>
        <w:rPr>
          <w:rFonts w:hint="eastAsia" w:ascii="微软雅黑" w:hAnsi="微软雅黑" w:eastAsia="微软雅黑" w:cs="微软雅黑"/>
          <w:sz w:val="28"/>
          <w:szCs w:val="28"/>
        </w:rPr>
        <w:t>三、项目安排及政策：</w:t>
      </w:r>
    </w:p>
    <w:p>
      <w:pPr>
        <w:ind w:firstLine="560" w:firstLineChars="200"/>
        <w:rPr>
          <w:rFonts w:ascii="微软雅黑" w:hAnsi="微软雅黑" w:eastAsia="微软雅黑" w:cs="微软雅黑"/>
          <w:sz w:val="28"/>
          <w:szCs w:val="28"/>
        </w:rPr>
      </w:pPr>
      <w:r>
        <w:rPr>
          <w:rFonts w:hint="eastAsia" w:ascii="微软雅黑" w:hAnsi="微软雅黑" w:eastAsia="微软雅黑" w:cs="微软雅黑"/>
          <w:sz w:val="28"/>
          <w:szCs w:val="28"/>
        </w:rPr>
        <w:t>1. 学生于2018年7月赴美（7月15日到达美国，7月16日—8月10日进行四周课程，8月12日回国），学习三门经济管理类的专业课程及六次讲座课程。</w:t>
      </w:r>
    </w:p>
    <w:p>
      <w:pPr>
        <w:ind w:left="420" w:leftChars="200"/>
        <w:rPr>
          <w:rFonts w:ascii="微软雅黑" w:hAnsi="微软雅黑" w:eastAsia="微软雅黑" w:cs="微软雅黑"/>
          <w:bCs/>
          <w:sz w:val="28"/>
          <w:szCs w:val="28"/>
        </w:rPr>
      </w:pPr>
      <w:r>
        <w:rPr>
          <w:rFonts w:hint="eastAsia" w:ascii="微软雅黑" w:hAnsi="微软雅黑" w:eastAsia="微软雅黑" w:cs="微软雅黑"/>
          <w:bCs/>
          <w:sz w:val="28"/>
          <w:szCs w:val="28"/>
        </w:rPr>
        <w:t>2. 课程及活动安排（详见附件：课程及日程表）：</w:t>
      </w:r>
    </w:p>
    <w:p>
      <w:pPr>
        <w:pStyle w:val="17"/>
        <w:ind w:left="420" w:firstLine="0" w:firstLineChars="0"/>
        <w:rPr>
          <w:rFonts w:ascii="微软雅黑" w:hAnsi="微软雅黑" w:eastAsia="微软雅黑" w:cs="微软雅黑"/>
          <w:sz w:val="28"/>
          <w:szCs w:val="28"/>
        </w:rPr>
      </w:pPr>
      <w:r>
        <w:rPr>
          <w:rFonts w:hint="eastAsia" w:ascii="微软雅黑" w:hAnsi="微软雅黑" w:eastAsia="微软雅黑" w:cs="微软雅黑"/>
          <w:sz w:val="28"/>
          <w:szCs w:val="28"/>
        </w:rPr>
        <w:t>三门课程为： Product Marketing and Management产品市场营销与管理、</w:t>
      </w:r>
    </w:p>
    <w:p>
      <w:pPr>
        <w:pStyle w:val="17"/>
        <w:ind w:left="420" w:firstLine="0" w:firstLineChars="0"/>
        <w:rPr>
          <w:rFonts w:ascii="微软雅黑" w:hAnsi="微软雅黑" w:eastAsia="微软雅黑" w:cs="微软雅黑"/>
          <w:sz w:val="28"/>
          <w:szCs w:val="28"/>
        </w:rPr>
      </w:pPr>
      <w:r>
        <w:rPr>
          <w:rFonts w:hint="eastAsia" w:ascii="微软雅黑" w:hAnsi="微软雅黑" w:eastAsia="微软雅黑" w:cs="微软雅黑"/>
          <w:sz w:val="28"/>
          <w:szCs w:val="28"/>
        </w:rPr>
        <w:t> Organizational Leadership组织领导力、 Global Business Strategy全球商业策略；另有专题讲座六次。课程内容丰富、形式多样，以专题讲座、小组课题、校园文化实践、参观当地企业及交流活动等各种形式进行，强化训练学生的专业知识、提高英语听说读写能力、集中了解美国政治经济及历史文化。</w:t>
      </w:r>
    </w:p>
    <w:p>
      <w:pPr>
        <w:ind w:firstLine="560" w:firstLineChars="200"/>
        <w:rPr>
          <w:rFonts w:ascii="微软雅黑" w:hAnsi="微软雅黑" w:eastAsia="微软雅黑" w:cs="微软雅黑"/>
          <w:sz w:val="28"/>
          <w:szCs w:val="28"/>
        </w:rPr>
      </w:pPr>
      <w:r>
        <w:rPr>
          <w:rFonts w:hint="eastAsia" w:ascii="微软雅黑" w:hAnsi="微软雅黑" w:eastAsia="微软雅黑" w:cs="微软雅黑"/>
          <w:sz w:val="28"/>
          <w:szCs w:val="28"/>
        </w:rPr>
        <w:t>3. 食宿安排：</w:t>
      </w:r>
    </w:p>
    <w:p>
      <w:pPr>
        <w:pStyle w:val="17"/>
        <w:ind w:left="420" w:firstLine="0" w:firstLineChars="0"/>
        <w:rPr>
          <w:rFonts w:ascii="微软雅黑" w:hAnsi="微软雅黑" w:eastAsia="微软雅黑" w:cs="微软雅黑"/>
          <w:sz w:val="28"/>
          <w:szCs w:val="28"/>
        </w:rPr>
      </w:pPr>
      <w:r>
        <w:rPr>
          <w:rFonts w:hint="eastAsia" w:ascii="微软雅黑" w:hAnsi="微软雅黑" w:eastAsia="微软雅黑" w:cs="微软雅黑"/>
          <w:sz w:val="28"/>
          <w:szCs w:val="28"/>
        </w:rPr>
        <w:t>加州大学圣地亚哥分校项目安排住Homestay家庭 （含早、晚餐； 周一至周五由家长到车站接送）。</w:t>
      </w:r>
    </w:p>
    <w:p>
      <w:pPr>
        <w:ind w:firstLine="560" w:firstLineChars="200"/>
        <w:rPr>
          <w:rFonts w:ascii="微软雅黑" w:hAnsi="微软雅黑" w:eastAsia="微软雅黑" w:cs="微软雅黑"/>
          <w:sz w:val="28"/>
          <w:szCs w:val="28"/>
        </w:rPr>
      </w:pPr>
      <w:r>
        <w:rPr>
          <w:rFonts w:hint="eastAsia" w:ascii="微软雅黑" w:hAnsi="微软雅黑" w:eastAsia="微软雅黑" w:cs="微软雅黑"/>
          <w:sz w:val="28"/>
          <w:szCs w:val="28"/>
        </w:rPr>
        <w:t>4.成绩合格者将获得美方成绩单和结业证书，归国后学生</w:t>
      </w:r>
      <w:r>
        <w:rPr>
          <w:rFonts w:hint="eastAsia" w:ascii="微软雅黑" w:hAnsi="微软雅黑" w:eastAsia="微软雅黑" w:cs="微软雅黑"/>
          <w:b/>
          <w:sz w:val="28"/>
          <w:szCs w:val="28"/>
        </w:rPr>
        <w:t>可在校内转换相应课程成绩及选修课学分</w:t>
      </w:r>
      <w:r>
        <w:rPr>
          <w:rFonts w:hint="eastAsia" w:ascii="微软雅黑" w:hAnsi="微软雅黑" w:eastAsia="微软雅黑" w:cs="微软雅黑"/>
          <w:sz w:val="28"/>
          <w:szCs w:val="28"/>
        </w:rPr>
        <w:t>。</w:t>
      </w:r>
    </w:p>
    <w:p>
      <w:pPr>
        <w:ind w:firstLine="560" w:firstLineChars="200"/>
        <w:rPr>
          <w:rFonts w:ascii="微软雅黑" w:hAnsi="微软雅黑" w:eastAsia="微软雅黑" w:cs="微软雅黑"/>
          <w:sz w:val="28"/>
          <w:szCs w:val="28"/>
        </w:rPr>
      </w:pPr>
      <w:r>
        <w:rPr>
          <w:rFonts w:hint="eastAsia" w:ascii="微软雅黑" w:hAnsi="微软雅黑" w:eastAsia="微软雅黑" w:cs="微软雅黑"/>
          <w:sz w:val="28"/>
          <w:szCs w:val="28"/>
        </w:rPr>
        <w:drawing>
          <wp:anchor distT="0" distB="0" distL="114935" distR="114935" simplePos="0" relativeHeight="251658240" behindDoc="1" locked="0" layoutInCell="1" allowOverlap="1">
            <wp:simplePos x="0" y="0"/>
            <wp:positionH relativeFrom="column">
              <wp:posOffset>4857750</wp:posOffset>
            </wp:positionH>
            <wp:positionV relativeFrom="paragraph">
              <wp:posOffset>304800</wp:posOffset>
            </wp:positionV>
            <wp:extent cx="1639570" cy="1639570"/>
            <wp:effectExtent l="0" t="0" r="17780" b="17780"/>
            <wp:wrapNone/>
            <wp:docPr id="6" name="图片 6" descr="微信图片_201801151639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微信图片_20180115163949"/>
                    <pic:cNvPicPr>
                      <a:picLocks noChangeAspect="1"/>
                    </pic:cNvPicPr>
                  </pic:nvPicPr>
                  <pic:blipFill>
                    <a:blip r:embed="rId4"/>
                    <a:stretch>
                      <a:fillRect/>
                    </a:stretch>
                  </pic:blipFill>
                  <pic:spPr>
                    <a:xfrm>
                      <a:off x="0" y="0"/>
                      <a:ext cx="1639570" cy="1639570"/>
                    </a:xfrm>
                    <a:prstGeom prst="rect">
                      <a:avLst/>
                    </a:prstGeom>
                  </pic:spPr>
                </pic:pic>
              </a:graphicData>
            </a:graphic>
          </wp:anchor>
        </w:drawing>
      </w:r>
      <w:r>
        <w:rPr>
          <w:rFonts w:hint="eastAsia" w:ascii="微软雅黑" w:hAnsi="微软雅黑" w:eastAsia="微软雅黑" w:cs="微软雅黑"/>
          <w:sz w:val="28"/>
          <w:szCs w:val="28"/>
        </w:rPr>
        <w:t>5.学校统一组织最终确认参加项目的同学办理签证等赴美手续。</w:t>
      </w:r>
    </w:p>
    <w:p>
      <w:pPr>
        <w:ind w:firstLine="560" w:firstLineChars="200"/>
        <w:rPr>
          <w:rFonts w:ascii="微软雅黑" w:hAnsi="微软雅黑" w:eastAsia="微软雅黑" w:cs="微软雅黑"/>
          <w:bCs/>
          <w:sz w:val="28"/>
          <w:szCs w:val="28"/>
        </w:rPr>
      </w:pPr>
      <w:r>
        <w:rPr>
          <w:rFonts w:hint="eastAsia" w:ascii="微软雅黑" w:hAnsi="微软雅黑" w:eastAsia="微软雅黑" w:cs="微软雅黑"/>
          <w:bCs/>
          <w:sz w:val="28"/>
          <w:szCs w:val="28"/>
        </w:rPr>
        <w:t>四、报名申请：</w:t>
      </w:r>
    </w:p>
    <w:p>
      <w:pPr>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请扫描报名系统二维码，填写报名信息并提交。</w:t>
      </w:r>
    </w:p>
    <w:p>
      <w:pPr>
        <w:ind w:firstLine="560" w:firstLineChars="200"/>
        <w:rPr>
          <w:rFonts w:hint="eastAsia" w:ascii="微软雅黑" w:hAnsi="微软雅黑" w:eastAsia="微软雅黑" w:cs="微软雅黑"/>
          <w:sz w:val="28"/>
          <w:szCs w:val="28"/>
          <w:lang w:val="en-US" w:eastAsia="zh-CN"/>
        </w:rPr>
      </w:pPr>
      <w:r>
        <w:rPr>
          <w:rFonts w:hint="eastAsia" w:ascii="微软雅黑" w:hAnsi="微软雅黑" w:eastAsia="微软雅黑" w:cs="微软雅黑"/>
          <w:sz w:val="28"/>
          <w:szCs w:val="28"/>
          <w:lang w:val="en-US" w:eastAsia="zh-CN"/>
        </w:rPr>
        <w:t>发送填写完毕的境外学习项目申请表（请见附件）至邮箱.</w:t>
      </w:r>
    </w:p>
    <w:p>
      <w:pPr>
        <w:ind w:firstLine="560" w:firstLineChars="200"/>
        <w:rPr>
          <w:rFonts w:ascii="微软雅黑" w:hAnsi="微软雅黑" w:eastAsia="微软雅黑" w:cs="微软雅黑"/>
          <w:sz w:val="28"/>
          <w:szCs w:val="28"/>
        </w:rPr>
      </w:pPr>
      <w:r>
        <w:rPr>
          <w:rFonts w:hint="eastAsia" w:ascii="微软雅黑" w:hAnsi="微软雅黑" w:eastAsia="微软雅黑" w:cs="微软雅黑"/>
          <w:sz w:val="28"/>
          <w:szCs w:val="28"/>
        </w:rPr>
        <w:t>报名截止日期：2018年3月31日。</w:t>
      </w:r>
    </w:p>
    <w:p>
      <w:pPr>
        <w:ind w:firstLine="560" w:firstLineChars="200"/>
        <w:rPr>
          <w:rFonts w:ascii="微软雅黑" w:hAnsi="微软雅黑" w:eastAsia="微软雅黑" w:cs="微软雅黑"/>
          <w:bCs/>
          <w:sz w:val="28"/>
          <w:szCs w:val="28"/>
        </w:rPr>
      </w:pPr>
      <w:r>
        <w:rPr>
          <w:rFonts w:hint="eastAsia" w:ascii="微软雅黑" w:hAnsi="微软雅黑" w:eastAsia="微软雅黑" w:cs="微软雅黑"/>
          <w:bCs/>
          <w:sz w:val="28"/>
          <w:szCs w:val="28"/>
        </w:rPr>
        <w:t>五、报名咨询：</w:t>
      </w:r>
    </w:p>
    <w:p>
      <w:pPr>
        <w:ind w:firstLine="560" w:firstLineChars="200"/>
        <w:rPr>
          <w:rStyle w:val="11"/>
          <w:rFonts w:ascii="微软雅黑" w:hAnsi="微软雅黑" w:eastAsia="微软雅黑" w:cs="微软雅黑"/>
          <w:bCs/>
          <w:color w:val="auto"/>
          <w:sz w:val="28"/>
          <w:szCs w:val="28"/>
        </w:rPr>
      </w:pPr>
      <w:r>
        <w:rPr>
          <w:rFonts w:hint="eastAsia" w:ascii="微软雅黑" w:hAnsi="微软雅黑" w:eastAsia="微软雅黑" w:cs="微软雅黑"/>
          <w:bCs/>
          <w:sz w:val="28"/>
          <w:szCs w:val="28"/>
        </w:rPr>
        <w:t>项目办公室：刘老师  T:</w:t>
      </w:r>
      <w:r>
        <w:rPr>
          <w:rFonts w:ascii="微软雅黑" w:hAnsi="微软雅黑" w:eastAsia="微软雅黑" w:cs="微软雅黑"/>
          <w:bCs/>
          <w:sz w:val="28"/>
          <w:szCs w:val="28"/>
        </w:rPr>
        <w:t xml:space="preserve"> 01085326965</w:t>
      </w:r>
      <w:r>
        <w:rPr>
          <w:rFonts w:hint="eastAsia" w:ascii="微软雅黑" w:hAnsi="微软雅黑" w:eastAsia="微软雅黑" w:cs="微软雅黑"/>
          <w:bCs/>
          <w:sz w:val="28"/>
          <w:szCs w:val="28"/>
        </w:rPr>
        <w:t xml:space="preserve"> 报名邮箱：</w:t>
      </w:r>
      <w:r>
        <w:rPr>
          <w:rFonts w:hint="eastAsia" w:ascii="微软雅黑" w:hAnsi="微软雅黑" w:eastAsia="微软雅黑" w:cs="微软雅黑"/>
          <w:bCs/>
          <w:sz w:val="28"/>
          <w:szCs w:val="28"/>
          <w:lang w:val="en-US" w:eastAsia="zh-CN"/>
        </w:rPr>
        <w:fldChar w:fldCharType="begin"/>
      </w:r>
      <w:r>
        <w:rPr>
          <w:rFonts w:hint="eastAsia" w:ascii="微软雅黑" w:hAnsi="微软雅黑" w:eastAsia="微软雅黑" w:cs="微软雅黑"/>
          <w:bCs/>
          <w:sz w:val="28"/>
          <w:szCs w:val="28"/>
          <w:lang w:val="en-US" w:eastAsia="zh-CN"/>
        </w:rPr>
        <w:instrText xml:space="preserve"> HYPERLINK "mailto:gwoverseas2015@163.com" </w:instrText>
      </w:r>
      <w:r>
        <w:rPr>
          <w:rFonts w:hint="eastAsia" w:ascii="微软雅黑" w:hAnsi="微软雅黑" w:eastAsia="微软雅黑" w:cs="微软雅黑"/>
          <w:bCs/>
          <w:sz w:val="28"/>
          <w:szCs w:val="28"/>
          <w:lang w:val="en-US" w:eastAsia="zh-CN"/>
        </w:rPr>
        <w:fldChar w:fldCharType="separate"/>
      </w:r>
      <w:r>
        <w:rPr>
          <w:rStyle w:val="11"/>
          <w:rFonts w:hint="eastAsia" w:ascii="微软雅黑" w:hAnsi="微软雅黑" w:eastAsia="微软雅黑" w:cs="微软雅黑"/>
          <w:bCs/>
          <w:sz w:val="28"/>
          <w:szCs w:val="28"/>
          <w:lang w:val="en-US" w:eastAsia="zh-CN"/>
        </w:rPr>
        <w:t>gwoverseas2015@163.com</w:t>
      </w:r>
      <w:r>
        <w:rPr>
          <w:rFonts w:hint="eastAsia" w:ascii="微软雅黑" w:hAnsi="微软雅黑" w:eastAsia="微软雅黑" w:cs="微软雅黑"/>
          <w:bCs/>
          <w:sz w:val="28"/>
          <w:szCs w:val="28"/>
          <w:lang w:val="en-US" w:eastAsia="zh-CN"/>
        </w:rPr>
        <w:fldChar w:fldCharType="end"/>
      </w:r>
      <w:r>
        <w:rPr>
          <w:rFonts w:hint="eastAsia" w:ascii="微软雅黑" w:hAnsi="微软雅黑" w:eastAsia="微软雅黑" w:cs="微软雅黑"/>
          <w:bCs/>
          <w:sz w:val="28"/>
          <w:szCs w:val="28"/>
          <w:lang w:val="en-US" w:eastAsia="zh-CN"/>
        </w:rPr>
        <w:t xml:space="preserve"> (邮件主题请注明项目名称 </w:t>
      </w:r>
      <w:r>
        <w:rPr>
          <w:rFonts w:hint="default" w:ascii="微软雅黑" w:hAnsi="微软雅黑" w:eastAsia="微软雅黑" w:cs="微软雅黑"/>
          <w:bCs/>
          <w:sz w:val="28"/>
          <w:szCs w:val="28"/>
          <w:lang w:val="en-US" w:eastAsia="zh-CN"/>
        </w:rPr>
        <w:t>”</w:t>
      </w:r>
      <w:r>
        <w:rPr>
          <w:rFonts w:hint="eastAsia" w:ascii="微软雅黑" w:hAnsi="微软雅黑" w:eastAsia="微软雅黑" w:cs="微软雅黑"/>
          <w:bCs/>
          <w:sz w:val="28"/>
          <w:szCs w:val="28"/>
          <w:lang w:val="en-US" w:eastAsia="zh-CN"/>
        </w:rPr>
        <w:t>UCSD暑期专业学分课程项目（外交人员服务局项目）</w:t>
      </w:r>
      <w:r>
        <w:rPr>
          <w:rFonts w:hint="default" w:ascii="微软雅黑" w:hAnsi="微软雅黑" w:eastAsia="微软雅黑" w:cs="微软雅黑"/>
          <w:bCs/>
          <w:sz w:val="28"/>
          <w:szCs w:val="28"/>
          <w:lang w:val="en-US" w:eastAsia="zh-CN"/>
        </w:rPr>
        <w:t>”</w:t>
      </w:r>
      <w:r>
        <w:rPr>
          <w:rFonts w:hint="eastAsia" w:ascii="微软雅黑" w:hAnsi="微软雅黑" w:eastAsia="微软雅黑" w:cs="微软雅黑"/>
          <w:bCs/>
          <w:sz w:val="28"/>
          <w:szCs w:val="28"/>
          <w:lang w:val="en-US" w:eastAsia="zh-CN"/>
        </w:rPr>
        <w:t>）</w:t>
      </w:r>
    </w:p>
    <w:p>
      <w:pPr>
        <w:ind w:firstLine="560" w:firstLineChars="200"/>
        <w:rPr>
          <w:rFonts w:ascii="微软雅黑" w:hAnsi="微软雅黑" w:eastAsia="微软雅黑" w:cs="微软雅黑"/>
          <w:bCs/>
          <w:sz w:val="28"/>
          <w:szCs w:val="28"/>
        </w:rPr>
      </w:pPr>
      <w:r>
        <w:rPr>
          <w:rFonts w:hint="eastAsia" w:ascii="微软雅黑" w:hAnsi="微软雅黑" w:eastAsia="微软雅黑" w:cs="微软雅黑"/>
          <w:bCs/>
          <w:sz w:val="28"/>
          <w:szCs w:val="28"/>
          <w:lang w:val="en-US" w:eastAsia="zh-CN"/>
        </w:rPr>
        <w:t>广外</w:t>
      </w:r>
      <w:r>
        <w:rPr>
          <w:rFonts w:hint="eastAsia" w:ascii="微软雅黑" w:hAnsi="微软雅黑" w:eastAsia="微软雅黑" w:cs="微软雅黑"/>
          <w:bCs/>
          <w:sz w:val="28"/>
          <w:szCs w:val="28"/>
        </w:rPr>
        <w:t>国际合作交流处： 陈老师、杨老师   T: 02036317267</w:t>
      </w:r>
    </w:p>
    <w:p>
      <w:pPr>
        <w:ind w:firstLine="560" w:firstLineChars="200"/>
        <w:rPr>
          <w:rFonts w:ascii="微软雅黑" w:hAnsi="微软雅黑" w:eastAsia="微软雅黑" w:cs="微软雅黑"/>
          <w:bCs/>
          <w:sz w:val="28"/>
          <w:szCs w:val="28"/>
        </w:rPr>
      </w:pPr>
      <w:r>
        <w:rPr>
          <w:rFonts w:hint="eastAsia" w:ascii="微软雅黑" w:hAnsi="微软雅黑" w:eastAsia="微软雅黑" w:cs="微软雅黑"/>
          <w:bCs/>
          <w:sz w:val="28"/>
          <w:szCs w:val="28"/>
        </w:rPr>
        <w:t>六、收费标准：</w:t>
      </w:r>
    </w:p>
    <w:p>
      <w:pPr>
        <w:ind w:firstLine="560" w:firstLineChars="200"/>
        <w:rPr>
          <w:rFonts w:ascii="微软雅黑" w:hAnsi="微软雅黑" w:eastAsia="微软雅黑" w:cs="微软雅黑"/>
          <w:sz w:val="28"/>
          <w:szCs w:val="28"/>
        </w:rPr>
      </w:pPr>
      <w:r>
        <w:rPr>
          <w:rFonts w:hint="eastAsia" w:ascii="微软雅黑" w:hAnsi="微软雅黑" w:eastAsia="微软雅黑" w:cs="微软雅黑"/>
          <w:sz w:val="28"/>
          <w:szCs w:val="28"/>
          <w:highlight w:val="yellow"/>
        </w:rPr>
        <w:t xml:space="preserve">项目费 ： </w:t>
      </w:r>
      <w:r>
        <w:rPr>
          <w:rFonts w:hint="eastAsia" w:ascii="微软雅黑" w:hAnsi="微软雅黑" w:eastAsia="微软雅黑" w:cs="微软雅黑"/>
          <w:color w:val="000000" w:themeColor="text1"/>
          <w:sz w:val="28"/>
          <w:szCs w:val="28"/>
          <w:highlight w:val="yellow"/>
        </w:rPr>
        <w:t>6100</w:t>
      </w:r>
      <w:r>
        <w:rPr>
          <w:rFonts w:hint="eastAsia" w:ascii="微软雅黑" w:hAnsi="微软雅黑" w:eastAsia="微软雅黑" w:cs="微软雅黑"/>
          <w:sz w:val="28"/>
          <w:szCs w:val="28"/>
          <w:highlight w:val="yellow"/>
        </w:rPr>
        <w:t xml:space="preserve"> 美元/人（如支付人民币，参照当日汇率）</w:t>
      </w:r>
      <w:r>
        <w:rPr>
          <w:rFonts w:hint="eastAsia" w:ascii="微软雅黑" w:hAnsi="微软雅黑" w:eastAsia="微软雅黑" w:cs="微软雅黑"/>
          <w:sz w:val="28"/>
          <w:szCs w:val="28"/>
        </w:rPr>
        <w:t>；</w:t>
      </w:r>
    </w:p>
    <w:p>
      <w:pPr>
        <w:ind w:firstLine="560" w:firstLineChars="200"/>
        <w:rPr>
          <w:rFonts w:ascii="微软雅黑" w:hAnsi="微软雅黑" w:eastAsia="微软雅黑" w:cs="微软雅黑"/>
          <w:sz w:val="28"/>
          <w:szCs w:val="28"/>
        </w:rPr>
      </w:pPr>
      <w:r>
        <w:rPr>
          <w:rFonts w:hint="eastAsia" w:ascii="微软雅黑" w:hAnsi="微软雅黑" w:eastAsia="微软雅黑" w:cs="微软雅黑"/>
          <w:sz w:val="28"/>
          <w:szCs w:val="28"/>
        </w:rPr>
        <w:t xml:space="preserve">费用包含：学费、住宿费、保险费、参观实习、住宿家庭周一至周日的早\晚餐；  </w:t>
      </w:r>
    </w:p>
    <w:p>
      <w:pPr>
        <w:ind w:firstLine="560" w:firstLineChars="200"/>
        <w:rPr>
          <w:rFonts w:ascii="微软雅黑" w:hAnsi="微软雅黑" w:eastAsia="微软雅黑" w:cs="微软雅黑"/>
          <w:sz w:val="28"/>
          <w:szCs w:val="28"/>
        </w:rPr>
      </w:pPr>
      <w:r>
        <w:rPr>
          <w:rFonts w:hint="eastAsia" w:ascii="微软雅黑" w:hAnsi="微软雅黑" w:eastAsia="微软雅黑" w:cs="微软雅黑"/>
          <w:sz w:val="28"/>
          <w:szCs w:val="28"/>
        </w:rPr>
        <w:t>费用不包含：签证费、国内及国际机票。</w:t>
      </w:r>
    </w:p>
    <w:p>
      <w:pPr>
        <w:spacing w:line="400" w:lineRule="exact"/>
        <w:rPr>
          <w:rFonts w:ascii="Times New Roman" w:hAnsi="Times New Roman" w:eastAsia="微软雅黑" w:cs="Times New Roman"/>
          <w:bCs/>
        </w:rPr>
      </w:pPr>
      <w:r>
        <w:rPr>
          <w:rFonts w:ascii="Times New Roman" w:hAnsi="Times New Roman" w:eastAsia="微软雅黑" w:cs="Times New Roman"/>
        </w:rPr>
        <w:drawing>
          <wp:anchor distT="0" distB="0" distL="114300" distR="114300" simplePos="0" relativeHeight="251655168" behindDoc="0" locked="0" layoutInCell="1" allowOverlap="1">
            <wp:simplePos x="0" y="0"/>
            <wp:positionH relativeFrom="column">
              <wp:posOffset>4591050</wp:posOffset>
            </wp:positionH>
            <wp:positionV relativeFrom="paragraph">
              <wp:posOffset>187960</wp:posOffset>
            </wp:positionV>
            <wp:extent cx="2143125" cy="1428750"/>
            <wp:effectExtent l="19050" t="0" r="9525" b="0"/>
            <wp:wrapNone/>
            <wp:docPr id="5" name="图片 4" descr="IMG_04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IMG_0450.JPG"/>
                    <pic:cNvPicPr>
                      <a:picLocks noChangeAspect="1"/>
                    </pic:cNvPicPr>
                  </pic:nvPicPr>
                  <pic:blipFill>
                    <a:blip r:embed="rId5" cstate="print"/>
                    <a:stretch>
                      <a:fillRect/>
                    </a:stretch>
                  </pic:blipFill>
                  <pic:spPr>
                    <a:xfrm>
                      <a:off x="0" y="0"/>
                      <a:ext cx="2143125" cy="1428750"/>
                    </a:xfrm>
                    <a:prstGeom prst="rect">
                      <a:avLst/>
                    </a:prstGeom>
                  </pic:spPr>
                </pic:pic>
              </a:graphicData>
            </a:graphic>
          </wp:anchor>
        </w:drawing>
      </w:r>
      <w:r>
        <w:rPr>
          <w:rFonts w:ascii="Times New Roman" w:hAnsi="Times New Roman" w:eastAsia="微软雅黑" w:cs="Times New Roman"/>
        </w:rPr>
        <w:drawing>
          <wp:anchor distT="0" distB="0" distL="114300" distR="114300" simplePos="0" relativeHeight="251657216" behindDoc="0" locked="0" layoutInCell="1" allowOverlap="1">
            <wp:simplePos x="0" y="0"/>
            <wp:positionH relativeFrom="column">
              <wp:posOffset>2390775</wp:posOffset>
            </wp:positionH>
            <wp:positionV relativeFrom="paragraph">
              <wp:posOffset>155575</wp:posOffset>
            </wp:positionV>
            <wp:extent cx="2095500" cy="1466850"/>
            <wp:effectExtent l="0" t="0" r="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95367" cy="1466850"/>
                    </a:xfrm>
                    <a:prstGeom prst="rect">
                      <a:avLst/>
                    </a:prstGeom>
                  </pic:spPr>
                </pic:pic>
              </a:graphicData>
            </a:graphic>
          </wp:anchor>
        </w:drawing>
      </w:r>
      <w:r>
        <w:rPr>
          <w:rFonts w:ascii="Times New Roman" w:hAnsi="Times New Roman" w:eastAsia="微软雅黑" w:cs="Times New Roman"/>
        </w:rPr>
        <w:drawing>
          <wp:anchor distT="0" distB="0" distL="114300" distR="114300" simplePos="0" relativeHeight="251656192" behindDoc="0" locked="0" layoutInCell="1" allowOverlap="1">
            <wp:simplePos x="0" y="0"/>
            <wp:positionH relativeFrom="column">
              <wp:posOffset>66675</wp:posOffset>
            </wp:positionH>
            <wp:positionV relativeFrom="paragraph">
              <wp:posOffset>149860</wp:posOffset>
            </wp:positionV>
            <wp:extent cx="2200275" cy="1466850"/>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00380" cy="1466850"/>
                    </a:xfrm>
                    <a:prstGeom prst="rect">
                      <a:avLst/>
                    </a:prstGeom>
                  </pic:spPr>
                </pic:pic>
              </a:graphicData>
            </a:graphic>
          </wp:anchor>
        </w:drawing>
      </w:r>
    </w:p>
    <w:bookmarkEnd w:id="0"/>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82A38"/>
    <w:rsid w:val="00000E43"/>
    <w:rsid w:val="00003B06"/>
    <w:rsid w:val="00012ED3"/>
    <w:rsid w:val="00014798"/>
    <w:rsid w:val="00020195"/>
    <w:rsid w:val="00034E2E"/>
    <w:rsid w:val="00046C7F"/>
    <w:rsid w:val="00054544"/>
    <w:rsid w:val="000640D2"/>
    <w:rsid w:val="00072822"/>
    <w:rsid w:val="000740B8"/>
    <w:rsid w:val="000755A3"/>
    <w:rsid w:val="0008032C"/>
    <w:rsid w:val="00080EFB"/>
    <w:rsid w:val="00092ED6"/>
    <w:rsid w:val="000A6203"/>
    <w:rsid w:val="000B2107"/>
    <w:rsid w:val="000B4FF9"/>
    <w:rsid w:val="000C1022"/>
    <w:rsid w:val="000D66DA"/>
    <w:rsid w:val="0010398F"/>
    <w:rsid w:val="00105F29"/>
    <w:rsid w:val="00120960"/>
    <w:rsid w:val="00135B2D"/>
    <w:rsid w:val="00144732"/>
    <w:rsid w:val="001447F3"/>
    <w:rsid w:val="00163329"/>
    <w:rsid w:val="001727F0"/>
    <w:rsid w:val="00186199"/>
    <w:rsid w:val="00192C7B"/>
    <w:rsid w:val="001B4CC3"/>
    <w:rsid w:val="001B7862"/>
    <w:rsid w:val="001F4664"/>
    <w:rsid w:val="001F534B"/>
    <w:rsid w:val="001F5F26"/>
    <w:rsid w:val="00202B41"/>
    <w:rsid w:val="0021228D"/>
    <w:rsid w:val="002236D7"/>
    <w:rsid w:val="00227CD2"/>
    <w:rsid w:val="00246378"/>
    <w:rsid w:val="00272CF8"/>
    <w:rsid w:val="00273308"/>
    <w:rsid w:val="002833E1"/>
    <w:rsid w:val="00295A38"/>
    <w:rsid w:val="00297BF5"/>
    <w:rsid w:val="00297EBE"/>
    <w:rsid w:val="002A0DEE"/>
    <w:rsid w:val="002B11D9"/>
    <w:rsid w:val="002B46F3"/>
    <w:rsid w:val="002C4B54"/>
    <w:rsid w:val="002C4C6F"/>
    <w:rsid w:val="002D0976"/>
    <w:rsid w:val="002D2D70"/>
    <w:rsid w:val="002D528C"/>
    <w:rsid w:val="002E1597"/>
    <w:rsid w:val="002E5E76"/>
    <w:rsid w:val="00304161"/>
    <w:rsid w:val="003155E8"/>
    <w:rsid w:val="00364DD5"/>
    <w:rsid w:val="00365C99"/>
    <w:rsid w:val="003748BC"/>
    <w:rsid w:val="003819AB"/>
    <w:rsid w:val="00383378"/>
    <w:rsid w:val="00385AC2"/>
    <w:rsid w:val="003A1F33"/>
    <w:rsid w:val="003A4C00"/>
    <w:rsid w:val="003B2BF8"/>
    <w:rsid w:val="003C2998"/>
    <w:rsid w:val="003C3E5B"/>
    <w:rsid w:val="003D558D"/>
    <w:rsid w:val="003E0115"/>
    <w:rsid w:val="003E2B9A"/>
    <w:rsid w:val="003F5929"/>
    <w:rsid w:val="0041454C"/>
    <w:rsid w:val="0042572B"/>
    <w:rsid w:val="00440D05"/>
    <w:rsid w:val="00452FDA"/>
    <w:rsid w:val="00453138"/>
    <w:rsid w:val="00453CDC"/>
    <w:rsid w:val="00457C95"/>
    <w:rsid w:val="00476C6B"/>
    <w:rsid w:val="00486520"/>
    <w:rsid w:val="00486D3B"/>
    <w:rsid w:val="00491EE1"/>
    <w:rsid w:val="004A13F6"/>
    <w:rsid w:val="004C1019"/>
    <w:rsid w:val="004C2C55"/>
    <w:rsid w:val="004C2CCE"/>
    <w:rsid w:val="004D0957"/>
    <w:rsid w:val="004D31AA"/>
    <w:rsid w:val="004D6600"/>
    <w:rsid w:val="004F354D"/>
    <w:rsid w:val="00502AB0"/>
    <w:rsid w:val="00505438"/>
    <w:rsid w:val="00506E5B"/>
    <w:rsid w:val="005120F5"/>
    <w:rsid w:val="00517E9B"/>
    <w:rsid w:val="00560E52"/>
    <w:rsid w:val="005663C8"/>
    <w:rsid w:val="00566678"/>
    <w:rsid w:val="0057124B"/>
    <w:rsid w:val="00592FBB"/>
    <w:rsid w:val="00593463"/>
    <w:rsid w:val="005A1ADA"/>
    <w:rsid w:val="005A39D9"/>
    <w:rsid w:val="005A5C00"/>
    <w:rsid w:val="005C5865"/>
    <w:rsid w:val="005C6B1F"/>
    <w:rsid w:val="005E0F28"/>
    <w:rsid w:val="005F4874"/>
    <w:rsid w:val="005F4D91"/>
    <w:rsid w:val="00606BDC"/>
    <w:rsid w:val="00616E81"/>
    <w:rsid w:val="00623AC4"/>
    <w:rsid w:val="0062417C"/>
    <w:rsid w:val="0062699F"/>
    <w:rsid w:val="00633B88"/>
    <w:rsid w:val="006452F1"/>
    <w:rsid w:val="00652432"/>
    <w:rsid w:val="00662B65"/>
    <w:rsid w:val="00666348"/>
    <w:rsid w:val="00691E31"/>
    <w:rsid w:val="006A39E9"/>
    <w:rsid w:val="006A74C3"/>
    <w:rsid w:val="006B0BA2"/>
    <w:rsid w:val="006B0F7A"/>
    <w:rsid w:val="006C1C0D"/>
    <w:rsid w:val="006D208C"/>
    <w:rsid w:val="006D2329"/>
    <w:rsid w:val="006D6413"/>
    <w:rsid w:val="006D6616"/>
    <w:rsid w:val="006E7C88"/>
    <w:rsid w:val="006F76AE"/>
    <w:rsid w:val="007033E5"/>
    <w:rsid w:val="0070398A"/>
    <w:rsid w:val="00727A1F"/>
    <w:rsid w:val="00740271"/>
    <w:rsid w:val="00742CD8"/>
    <w:rsid w:val="00757F52"/>
    <w:rsid w:val="00776EF6"/>
    <w:rsid w:val="007802A5"/>
    <w:rsid w:val="007841E3"/>
    <w:rsid w:val="007A320E"/>
    <w:rsid w:val="007C7710"/>
    <w:rsid w:val="007E0555"/>
    <w:rsid w:val="007E0E93"/>
    <w:rsid w:val="007F3EAE"/>
    <w:rsid w:val="00831FBC"/>
    <w:rsid w:val="0083552F"/>
    <w:rsid w:val="0084538B"/>
    <w:rsid w:val="00856B14"/>
    <w:rsid w:val="008605F7"/>
    <w:rsid w:val="008627F0"/>
    <w:rsid w:val="008642F4"/>
    <w:rsid w:val="0086633A"/>
    <w:rsid w:val="00880BD5"/>
    <w:rsid w:val="00883028"/>
    <w:rsid w:val="00883A44"/>
    <w:rsid w:val="008870A8"/>
    <w:rsid w:val="00896AB0"/>
    <w:rsid w:val="008A595F"/>
    <w:rsid w:val="008A64C8"/>
    <w:rsid w:val="008B303B"/>
    <w:rsid w:val="008B5A1B"/>
    <w:rsid w:val="008D115A"/>
    <w:rsid w:val="008F5224"/>
    <w:rsid w:val="008F6A3C"/>
    <w:rsid w:val="0090369D"/>
    <w:rsid w:val="009152B7"/>
    <w:rsid w:val="009303F4"/>
    <w:rsid w:val="00932EC3"/>
    <w:rsid w:val="0093629A"/>
    <w:rsid w:val="009424E5"/>
    <w:rsid w:val="009552E2"/>
    <w:rsid w:val="00963681"/>
    <w:rsid w:val="00963BD9"/>
    <w:rsid w:val="0096600A"/>
    <w:rsid w:val="009B3BE2"/>
    <w:rsid w:val="009B5FF9"/>
    <w:rsid w:val="009B6ACB"/>
    <w:rsid w:val="009E3008"/>
    <w:rsid w:val="009E37E2"/>
    <w:rsid w:val="009E5067"/>
    <w:rsid w:val="009F08CF"/>
    <w:rsid w:val="009F4138"/>
    <w:rsid w:val="00A07E1A"/>
    <w:rsid w:val="00A150A9"/>
    <w:rsid w:val="00A316D6"/>
    <w:rsid w:val="00A31C2D"/>
    <w:rsid w:val="00A37DAF"/>
    <w:rsid w:val="00A42FC1"/>
    <w:rsid w:val="00A73BF2"/>
    <w:rsid w:val="00A77BE0"/>
    <w:rsid w:val="00A81668"/>
    <w:rsid w:val="00A848F9"/>
    <w:rsid w:val="00A92299"/>
    <w:rsid w:val="00AA78A3"/>
    <w:rsid w:val="00AB2C73"/>
    <w:rsid w:val="00AC6100"/>
    <w:rsid w:val="00AD4754"/>
    <w:rsid w:val="00B01776"/>
    <w:rsid w:val="00B0659A"/>
    <w:rsid w:val="00B1732E"/>
    <w:rsid w:val="00B2437E"/>
    <w:rsid w:val="00B36A29"/>
    <w:rsid w:val="00B43533"/>
    <w:rsid w:val="00B56004"/>
    <w:rsid w:val="00B6538B"/>
    <w:rsid w:val="00B75B50"/>
    <w:rsid w:val="00B91901"/>
    <w:rsid w:val="00BC0B46"/>
    <w:rsid w:val="00BC5BA6"/>
    <w:rsid w:val="00BD06BA"/>
    <w:rsid w:val="00BD5203"/>
    <w:rsid w:val="00BD7B8F"/>
    <w:rsid w:val="00BD7E8A"/>
    <w:rsid w:val="00BE27A9"/>
    <w:rsid w:val="00BE5411"/>
    <w:rsid w:val="00BE624F"/>
    <w:rsid w:val="00C155CC"/>
    <w:rsid w:val="00C16361"/>
    <w:rsid w:val="00C35BFA"/>
    <w:rsid w:val="00C444CB"/>
    <w:rsid w:val="00C51F43"/>
    <w:rsid w:val="00C53656"/>
    <w:rsid w:val="00C7052E"/>
    <w:rsid w:val="00C7070A"/>
    <w:rsid w:val="00C73ED3"/>
    <w:rsid w:val="00C75E5B"/>
    <w:rsid w:val="00C84105"/>
    <w:rsid w:val="00C93DA7"/>
    <w:rsid w:val="00CA0C95"/>
    <w:rsid w:val="00CC02DC"/>
    <w:rsid w:val="00CC2B0D"/>
    <w:rsid w:val="00CD57AC"/>
    <w:rsid w:val="00D01DC2"/>
    <w:rsid w:val="00D12934"/>
    <w:rsid w:val="00D13A7A"/>
    <w:rsid w:val="00D15A15"/>
    <w:rsid w:val="00D23843"/>
    <w:rsid w:val="00D248B7"/>
    <w:rsid w:val="00D42928"/>
    <w:rsid w:val="00D4449B"/>
    <w:rsid w:val="00D44DAB"/>
    <w:rsid w:val="00D457E9"/>
    <w:rsid w:val="00D74A93"/>
    <w:rsid w:val="00D77CE4"/>
    <w:rsid w:val="00D82A38"/>
    <w:rsid w:val="00D8370F"/>
    <w:rsid w:val="00D85303"/>
    <w:rsid w:val="00D913B3"/>
    <w:rsid w:val="00DA251A"/>
    <w:rsid w:val="00DA2D03"/>
    <w:rsid w:val="00DA609C"/>
    <w:rsid w:val="00DD2004"/>
    <w:rsid w:val="00DE0E05"/>
    <w:rsid w:val="00DE129E"/>
    <w:rsid w:val="00DE4A5B"/>
    <w:rsid w:val="00DE554B"/>
    <w:rsid w:val="00DE6503"/>
    <w:rsid w:val="00DE7278"/>
    <w:rsid w:val="00DF2184"/>
    <w:rsid w:val="00E0104D"/>
    <w:rsid w:val="00E05ADE"/>
    <w:rsid w:val="00E10636"/>
    <w:rsid w:val="00E129A7"/>
    <w:rsid w:val="00E1363E"/>
    <w:rsid w:val="00E333C1"/>
    <w:rsid w:val="00E35F32"/>
    <w:rsid w:val="00E41E45"/>
    <w:rsid w:val="00E846E1"/>
    <w:rsid w:val="00E904D4"/>
    <w:rsid w:val="00E96FBC"/>
    <w:rsid w:val="00EA2640"/>
    <w:rsid w:val="00EA5479"/>
    <w:rsid w:val="00EA6CC7"/>
    <w:rsid w:val="00EB6005"/>
    <w:rsid w:val="00EE7B98"/>
    <w:rsid w:val="00EF5069"/>
    <w:rsid w:val="00F21E67"/>
    <w:rsid w:val="00F27F25"/>
    <w:rsid w:val="00F33812"/>
    <w:rsid w:val="00F73A80"/>
    <w:rsid w:val="00F7554C"/>
    <w:rsid w:val="00F76EB3"/>
    <w:rsid w:val="00F85058"/>
    <w:rsid w:val="00F85DBB"/>
    <w:rsid w:val="00FB7969"/>
    <w:rsid w:val="00FC327F"/>
    <w:rsid w:val="00FD15A0"/>
    <w:rsid w:val="01BA31BD"/>
    <w:rsid w:val="23B26EB8"/>
    <w:rsid w:val="240C0726"/>
    <w:rsid w:val="453D0E23"/>
    <w:rsid w:val="48F91D2A"/>
    <w:rsid w:val="4FBC1BE0"/>
    <w:rsid w:val="59EE17B7"/>
    <w:rsid w:val="5A316AA9"/>
    <w:rsid w:val="5B4B1341"/>
    <w:rsid w:val="5C7E3E37"/>
    <w:rsid w:val="5E3251DB"/>
    <w:rsid w:val="5FDB2C8D"/>
    <w:rsid w:val="61826F8D"/>
    <w:rsid w:val="6C3E6982"/>
    <w:rsid w:val="6CCE700C"/>
    <w:rsid w:val="6E6F197C"/>
    <w:rsid w:val="735546E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9"/>
    <w:qFormat/>
    <w:uiPriority w:val="1"/>
    <w:pPr>
      <w:spacing w:before="15"/>
      <w:ind w:left="3084"/>
      <w:jc w:val="left"/>
      <w:outlineLvl w:val="0"/>
    </w:pPr>
    <w:rPr>
      <w:rFonts w:ascii="Times New Roman" w:hAnsi="Times New Roman" w:eastAsia="Times New Roman"/>
      <w:b/>
      <w:bCs/>
      <w:kern w:val="0"/>
      <w:szCs w:val="21"/>
      <w:lang w:eastAsia="en-US"/>
    </w:rPr>
  </w:style>
  <w:style w:type="paragraph" w:styleId="3">
    <w:name w:val="heading 2"/>
    <w:basedOn w:val="1"/>
    <w:next w:val="1"/>
    <w:link w:val="20"/>
    <w:qFormat/>
    <w:uiPriority w:val="1"/>
    <w:pPr>
      <w:spacing w:before="10"/>
      <w:ind w:left="3084"/>
      <w:jc w:val="left"/>
      <w:outlineLvl w:val="1"/>
    </w:pPr>
    <w:rPr>
      <w:rFonts w:ascii="Times New Roman" w:hAnsi="Times New Roman" w:eastAsia="Times New Roman"/>
      <w:kern w:val="0"/>
      <w:szCs w:val="21"/>
      <w:lang w:eastAsia="en-US"/>
    </w:rPr>
  </w:style>
  <w:style w:type="paragraph" w:styleId="4">
    <w:name w:val="heading 3"/>
    <w:basedOn w:val="1"/>
    <w:next w:val="1"/>
    <w:link w:val="21"/>
    <w:qFormat/>
    <w:uiPriority w:val="1"/>
    <w:pPr>
      <w:spacing w:before="113"/>
      <w:ind w:left="808"/>
      <w:jc w:val="left"/>
      <w:outlineLvl w:val="2"/>
    </w:pPr>
    <w:rPr>
      <w:rFonts w:ascii="Times New Roman" w:hAnsi="Times New Roman" w:eastAsia="Times New Roman"/>
      <w:b/>
      <w:bCs/>
      <w:kern w:val="0"/>
      <w:sz w:val="19"/>
      <w:szCs w:val="19"/>
      <w:lang w:eastAsia="en-US"/>
    </w:rPr>
  </w:style>
  <w:style w:type="character" w:default="1" w:styleId="10">
    <w:name w:val="Default Paragraph Font"/>
    <w:unhideWhenUsed/>
    <w:uiPriority w:val="1"/>
  </w:style>
  <w:style w:type="table" w:default="1" w:styleId="12">
    <w:name w:val="Normal Table"/>
    <w:unhideWhenUsed/>
    <w:qFormat/>
    <w:uiPriority w:val="99"/>
    <w:tblPr>
      <w:tblLayout w:type="fixed"/>
      <w:tblCellMar>
        <w:top w:w="0" w:type="dxa"/>
        <w:left w:w="108" w:type="dxa"/>
        <w:bottom w:w="0" w:type="dxa"/>
        <w:right w:w="108" w:type="dxa"/>
      </w:tblCellMar>
    </w:tblPr>
  </w:style>
  <w:style w:type="paragraph" w:styleId="5">
    <w:name w:val="Body Text"/>
    <w:basedOn w:val="1"/>
    <w:link w:val="23"/>
    <w:qFormat/>
    <w:uiPriority w:val="1"/>
    <w:pPr>
      <w:spacing w:before="15"/>
      <w:ind w:left="808"/>
      <w:jc w:val="left"/>
    </w:pPr>
    <w:rPr>
      <w:rFonts w:ascii="Times New Roman" w:hAnsi="Times New Roman" w:eastAsia="Times New Roman"/>
      <w:kern w:val="0"/>
      <w:sz w:val="19"/>
      <w:szCs w:val="19"/>
      <w:lang w:eastAsia="en-US"/>
    </w:rPr>
  </w:style>
  <w:style w:type="paragraph" w:styleId="6">
    <w:name w:val="Balloon Text"/>
    <w:basedOn w:val="1"/>
    <w:link w:val="16"/>
    <w:unhideWhenUsed/>
    <w:qFormat/>
    <w:uiPriority w:val="99"/>
    <w:rPr>
      <w:sz w:val="18"/>
      <w:szCs w:val="18"/>
    </w:rPr>
  </w:style>
  <w:style w:type="paragraph" w:styleId="7">
    <w:name w:val="footer"/>
    <w:basedOn w:val="1"/>
    <w:link w:val="15"/>
    <w:unhideWhenUsed/>
    <w:qFormat/>
    <w:uiPriority w:val="99"/>
    <w:pPr>
      <w:tabs>
        <w:tab w:val="center" w:pos="4153"/>
        <w:tab w:val="right" w:pos="8306"/>
      </w:tabs>
      <w:snapToGrid w:val="0"/>
      <w:jc w:val="left"/>
    </w:pPr>
    <w:rPr>
      <w:sz w:val="18"/>
      <w:szCs w:val="18"/>
    </w:rPr>
  </w:style>
  <w:style w:type="paragraph" w:styleId="8">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1">
    <w:name w:val="Hyperlink"/>
    <w:basedOn w:val="10"/>
    <w:unhideWhenUsed/>
    <w:qFormat/>
    <w:uiPriority w:val="99"/>
    <w:rPr>
      <w:color w:val="0000FF" w:themeColor="hyperlink"/>
      <w:u w:val="single"/>
    </w:rPr>
  </w:style>
  <w:style w:type="table" w:styleId="13">
    <w:name w:val="Table Grid"/>
    <w:basedOn w:val="1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4">
    <w:name w:val="页眉 Char"/>
    <w:basedOn w:val="10"/>
    <w:link w:val="8"/>
    <w:qFormat/>
    <w:uiPriority w:val="99"/>
    <w:rPr>
      <w:sz w:val="18"/>
      <w:szCs w:val="18"/>
    </w:rPr>
  </w:style>
  <w:style w:type="character" w:customStyle="1" w:styleId="15">
    <w:name w:val="页脚 Char"/>
    <w:basedOn w:val="10"/>
    <w:link w:val="7"/>
    <w:qFormat/>
    <w:uiPriority w:val="99"/>
    <w:rPr>
      <w:sz w:val="18"/>
      <w:szCs w:val="18"/>
    </w:rPr>
  </w:style>
  <w:style w:type="character" w:customStyle="1" w:styleId="16">
    <w:name w:val="批注框文本 Char"/>
    <w:basedOn w:val="10"/>
    <w:link w:val="6"/>
    <w:semiHidden/>
    <w:qFormat/>
    <w:uiPriority w:val="99"/>
    <w:rPr>
      <w:sz w:val="18"/>
      <w:szCs w:val="18"/>
    </w:rPr>
  </w:style>
  <w:style w:type="paragraph" w:customStyle="1" w:styleId="17">
    <w:name w:val="List Paragraph"/>
    <w:basedOn w:val="1"/>
    <w:qFormat/>
    <w:uiPriority w:val="34"/>
    <w:pPr>
      <w:ind w:firstLine="420" w:firstLineChars="200"/>
    </w:pPr>
  </w:style>
  <w:style w:type="paragraph" w:customStyle="1" w:styleId="18">
    <w:name w:val="Default"/>
    <w:qFormat/>
    <w:uiPriority w:val="0"/>
    <w:pPr>
      <w:widowControl w:val="0"/>
      <w:autoSpaceDE w:val="0"/>
      <w:autoSpaceDN w:val="0"/>
      <w:adjustRightInd w:val="0"/>
    </w:pPr>
    <w:rPr>
      <w:rFonts w:ascii="微软雅黑" w:eastAsia="微软雅黑" w:cs="微软雅黑" w:hAnsiTheme="minorHAnsi"/>
      <w:color w:val="000000"/>
      <w:sz w:val="24"/>
      <w:szCs w:val="24"/>
      <w:lang w:val="en-US" w:eastAsia="zh-CN" w:bidi="ar-SA"/>
    </w:rPr>
  </w:style>
  <w:style w:type="character" w:customStyle="1" w:styleId="19">
    <w:name w:val="标题 1 Char"/>
    <w:basedOn w:val="10"/>
    <w:link w:val="2"/>
    <w:qFormat/>
    <w:uiPriority w:val="1"/>
    <w:rPr>
      <w:rFonts w:ascii="Times New Roman" w:hAnsi="Times New Roman" w:eastAsia="Times New Roman"/>
      <w:b/>
      <w:bCs/>
      <w:kern w:val="0"/>
      <w:szCs w:val="21"/>
      <w:lang w:eastAsia="en-US"/>
    </w:rPr>
  </w:style>
  <w:style w:type="character" w:customStyle="1" w:styleId="20">
    <w:name w:val="标题 2 Char"/>
    <w:basedOn w:val="10"/>
    <w:link w:val="3"/>
    <w:qFormat/>
    <w:uiPriority w:val="1"/>
    <w:rPr>
      <w:rFonts w:ascii="Times New Roman" w:hAnsi="Times New Roman" w:eastAsia="Times New Roman"/>
      <w:kern w:val="0"/>
      <w:szCs w:val="21"/>
      <w:lang w:eastAsia="en-US"/>
    </w:rPr>
  </w:style>
  <w:style w:type="character" w:customStyle="1" w:styleId="21">
    <w:name w:val="标题 3 Char"/>
    <w:basedOn w:val="10"/>
    <w:link w:val="4"/>
    <w:qFormat/>
    <w:uiPriority w:val="1"/>
    <w:rPr>
      <w:rFonts w:ascii="Times New Roman" w:hAnsi="Times New Roman" w:eastAsia="Times New Roman"/>
      <w:b/>
      <w:bCs/>
      <w:kern w:val="0"/>
      <w:sz w:val="19"/>
      <w:szCs w:val="19"/>
      <w:lang w:eastAsia="en-US"/>
    </w:rPr>
  </w:style>
  <w:style w:type="table" w:customStyle="1" w:styleId="22">
    <w:name w:val="Table Normal"/>
    <w:unhideWhenUsed/>
    <w:qFormat/>
    <w:uiPriority w:val="2"/>
    <w:pPr>
      <w:widowControl w:val="0"/>
    </w:pPr>
    <w:rPr>
      <w:sz w:val="22"/>
      <w:lang w:eastAsia="en-US"/>
    </w:rPr>
    <w:tblPr>
      <w:tblLayout w:type="fixed"/>
      <w:tblCellMar>
        <w:top w:w="0" w:type="dxa"/>
        <w:left w:w="0" w:type="dxa"/>
        <w:bottom w:w="0" w:type="dxa"/>
        <w:right w:w="0" w:type="dxa"/>
      </w:tblCellMar>
    </w:tblPr>
  </w:style>
  <w:style w:type="character" w:customStyle="1" w:styleId="23">
    <w:name w:val="正文文本 Char"/>
    <w:basedOn w:val="10"/>
    <w:link w:val="5"/>
    <w:qFormat/>
    <w:uiPriority w:val="1"/>
    <w:rPr>
      <w:rFonts w:ascii="Times New Roman" w:hAnsi="Times New Roman" w:eastAsia="Times New Roman"/>
      <w:kern w:val="0"/>
      <w:sz w:val="19"/>
      <w:szCs w:val="19"/>
      <w:lang w:eastAsia="en-US"/>
    </w:rPr>
  </w:style>
  <w:style w:type="paragraph" w:customStyle="1" w:styleId="24">
    <w:name w:val="Table Paragraph"/>
    <w:basedOn w:val="1"/>
    <w:qFormat/>
    <w:uiPriority w:val="1"/>
    <w:pPr>
      <w:jc w:val="left"/>
    </w:pPr>
    <w:rPr>
      <w:kern w:val="0"/>
      <w:sz w:val="22"/>
      <w:lang w:eastAsia="en-U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7"/>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user</Company>
  <Pages>1</Pages>
  <Words>209</Words>
  <Characters>1197</Characters>
  <Lines>9</Lines>
  <Paragraphs>2</Paragraphs>
  <TotalTime>0</TotalTime>
  <ScaleCrop>false</ScaleCrop>
  <LinksUpToDate>false</LinksUpToDate>
  <CharactersWithSpaces>1404</CharactersWithSpaces>
  <Application>WPS Office_10.1.0.6877_F1E327BC-269C-435d-A152-05C5408002CA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2018-01-17T02:06:00Z</dcterms:created>
  <dc:creator>mpa</dc:creator>
  <cp:lastModifiedBy>Administrator</cp:lastModifiedBy>
  <cp:lastPrinted>2015-03-16T08:22:00Z</cp:lastPrinted>
  <dcterms:modified xsi:type="dcterms:W3CDTF">2018-01-19T09:24:56Z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2052-10.1.0.6877</vt:lpwstr>
  </property>
</Properties>
</file>