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firstLine="442" w:firstLineChars="200"/>
        <w:jc w:val="center"/>
        <w:rPr>
          <w:rFonts w:hint="eastAsia"/>
          <w:b/>
          <w:bCs/>
          <w:sz w:val="22"/>
          <w:szCs w:val="24"/>
          <w:shd w:val="clear" w:fill="FFFFFF"/>
          <w:lang w:val="en-US" w:eastAsia="zh-CN"/>
        </w:rPr>
      </w:pPr>
      <w:r>
        <w:rPr>
          <w:rFonts w:hint="eastAsia"/>
          <w:b/>
          <w:bCs/>
          <w:sz w:val="22"/>
          <w:szCs w:val="24"/>
          <w:shd w:val="clear" w:fill="FFFFFF"/>
          <w:lang w:val="en-US" w:eastAsia="zh-CN"/>
        </w:rPr>
        <w:t>西澳大学2018第二学期交流生项目通知</w:t>
      </w:r>
    </w:p>
    <w:p>
      <w:pPr>
        <w:spacing w:line="380" w:lineRule="exact"/>
        <w:ind w:firstLine="422" w:firstLineChars="200"/>
        <w:jc w:val="left"/>
        <w:rPr>
          <w:rFonts w:hint="eastAsia" w:ascii="宋体" w:hAnsi="宋体" w:cs="宋体"/>
          <w:b/>
          <w:color w:val="000000"/>
          <w:szCs w:val="21"/>
        </w:rPr>
      </w:pPr>
      <w:r>
        <w:rPr>
          <w:rFonts w:hint="eastAsia" w:ascii="宋体" w:hAnsi="宋体" w:cs="宋体"/>
          <w:b/>
          <w:color w:val="000000"/>
          <w:szCs w:val="21"/>
        </w:rPr>
        <w:t>学校简介：</w:t>
      </w:r>
    </w:p>
    <w:p>
      <w:pPr>
        <w:spacing w:line="380" w:lineRule="exact"/>
        <w:ind w:firstLine="480"/>
        <w:rPr>
          <w:rFonts w:hint="eastAsia" w:ascii="宋体" w:hAnsi="宋体" w:cs="宋体"/>
          <w:szCs w:val="21"/>
        </w:rPr>
      </w:pPr>
      <w:r>
        <w:rPr>
          <w:rFonts w:hint="eastAsia" w:ascii="宋体" w:hAnsi="宋体" w:cs="宋体"/>
          <w:szCs w:val="21"/>
        </w:rPr>
        <w:t>西澳大学（the University of Western Australia，简称UWA）创校于1911年，位于西澳大利亚的首府珀斯（Perth），是澳洲八大名校（Group of Eight）之一，澳洲最具历史、代表性和实力的著名顶尖研究型大学之一。</w:t>
      </w:r>
      <w:r>
        <w:rPr>
          <w:rFonts w:hint="eastAsia" w:ascii="宋体" w:hAnsi="宋体" w:cs="宋体"/>
          <w:szCs w:val="21"/>
          <w:lang w:val="en-US" w:eastAsia="zh-CN"/>
        </w:rPr>
        <w:t>同时</w:t>
      </w:r>
      <w:r>
        <w:rPr>
          <w:rFonts w:hint="eastAsia" w:ascii="宋体" w:hAnsi="宋体" w:cs="宋体"/>
          <w:szCs w:val="21"/>
        </w:rPr>
        <w:t>也是世界大学联盟（WUN）、昂宿星大学联盟（MNU）成员，曾培养了100多名罗兹学术奖得主和诺贝尔奖得主。在2017-2018年QS世界大学排名中,西澳大学名列第93位。</w:t>
      </w:r>
    </w:p>
    <w:p>
      <w:pPr>
        <w:spacing w:line="380" w:lineRule="exact"/>
        <w:ind w:firstLine="480"/>
        <w:rPr>
          <w:rFonts w:hint="eastAsia" w:ascii="宋体" w:hAnsi="宋体" w:cs="宋体"/>
          <w:szCs w:val="21"/>
        </w:rPr>
      </w:pPr>
      <w:r>
        <w:rPr>
          <w:rFonts w:hint="eastAsia" w:ascii="宋体" w:hAnsi="宋体" w:cs="宋体"/>
          <w:szCs w:val="21"/>
          <w:lang w:val="en-US" w:eastAsia="zh-CN"/>
        </w:rPr>
        <w:t>西澳大学</w:t>
      </w:r>
      <w:r>
        <w:rPr>
          <w:rFonts w:hint="eastAsia" w:ascii="宋体" w:hAnsi="宋体" w:cs="宋体"/>
          <w:szCs w:val="21"/>
        </w:rPr>
        <w:t>是世界百强名校，同时也是世界上最美丽的大学之一。校内古老的罗马式建筑，古朴庄严的走廊，巨石铺垫的人行道，随处可见的绿色草坪和千年古树，构成了风景如画的校园。它所处的城市——珀斯（Perth），几乎是最能诠释澳大利亚自然景观和真实生活状态的城市。　</w:t>
      </w:r>
    </w:p>
    <w:p>
      <w:pPr>
        <w:spacing w:line="380" w:lineRule="exact"/>
        <w:ind w:firstLine="480"/>
        <w:rPr>
          <w:rFonts w:hint="eastAsia" w:ascii="宋体" w:hAnsi="宋体" w:cs="宋体"/>
          <w:b/>
          <w:szCs w:val="21"/>
        </w:rPr>
      </w:pPr>
      <w:bookmarkStart w:id="0" w:name="_GoBack"/>
      <w:bookmarkEnd w:id="0"/>
      <w:r>
        <w:rPr>
          <w:rFonts w:hint="eastAsia" w:ascii="宋体" w:hAnsi="宋体" w:cs="宋体"/>
          <w:b/>
          <w:szCs w:val="21"/>
        </w:rPr>
        <w:t>项目介绍：</w:t>
      </w:r>
    </w:p>
    <w:p>
      <w:pPr>
        <w:spacing w:line="380" w:lineRule="exact"/>
        <w:ind w:firstLine="480"/>
        <w:rPr>
          <w:rFonts w:hint="eastAsia" w:ascii="宋体" w:hAnsi="宋体" w:cs="宋体"/>
          <w:szCs w:val="21"/>
        </w:rPr>
      </w:pPr>
      <w:r>
        <w:rPr>
          <w:rFonts w:hint="eastAsia" w:ascii="宋体" w:hAnsi="宋体" w:cs="宋体"/>
          <w:b/>
          <w:bCs/>
          <w:szCs w:val="21"/>
        </w:rPr>
        <w:t>（一）专业学分课程</w:t>
      </w:r>
      <w:r>
        <w:rPr>
          <w:rFonts w:hint="eastAsia" w:ascii="宋体" w:hAnsi="宋体" w:cs="宋体"/>
          <w:szCs w:val="21"/>
        </w:rPr>
        <w:t>：2018年</w:t>
      </w:r>
      <w:r>
        <w:rPr>
          <w:rFonts w:hint="eastAsia" w:ascii="宋体" w:hAnsi="宋体" w:cs="宋体"/>
          <w:szCs w:val="21"/>
          <w:lang w:val="en-US" w:eastAsia="zh-CN"/>
        </w:rPr>
        <w:t>7</w:t>
      </w:r>
      <w:r>
        <w:rPr>
          <w:rFonts w:hint="eastAsia" w:ascii="宋体" w:hAnsi="宋体" w:cs="宋体"/>
          <w:szCs w:val="21"/>
        </w:rPr>
        <w:t>月</w:t>
      </w:r>
      <w:r>
        <w:rPr>
          <w:rFonts w:hint="eastAsia" w:ascii="宋体" w:hAnsi="宋体" w:cs="宋体"/>
          <w:szCs w:val="21"/>
          <w:lang w:val="en-US" w:eastAsia="zh-CN"/>
        </w:rPr>
        <w:t>30</w:t>
      </w:r>
      <w:r>
        <w:rPr>
          <w:rFonts w:hint="eastAsia" w:ascii="宋体" w:hAnsi="宋体" w:cs="宋体"/>
          <w:szCs w:val="21"/>
        </w:rPr>
        <w:t>日—</w:t>
      </w: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17</w:t>
      </w:r>
      <w:r>
        <w:rPr>
          <w:rFonts w:hint="eastAsia" w:ascii="宋体" w:hAnsi="宋体" w:cs="宋体"/>
          <w:szCs w:val="21"/>
        </w:rPr>
        <w:t>日，一般提前一周入学，具体以西澳大学2018年</w:t>
      </w:r>
      <w:r>
        <w:rPr>
          <w:rFonts w:hint="eastAsia" w:ascii="宋体" w:hAnsi="宋体" w:cs="宋体"/>
          <w:szCs w:val="21"/>
          <w:lang w:val="en-US" w:eastAsia="zh-CN"/>
        </w:rPr>
        <w:t>第二学期</w:t>
      </w:r>
      <w:r>
        <w:rPr>
          <w:rFonts w:hint="eastAsia" w:ascii="宋体" w:hAnsi="宋体" w:cs="宋体"/>
          <w:szCs w:val="21"/>
        </w:rPr>
        <w:t>开课和考试结束日期为准。</w:t>
      </w:r>
      <w:r>
        <w:rPr>
          <w:rFonts w:hint="eastAsia" w:ascii="宋体" w:hAnsi="宋体" w:cs="宋体"/>
          <w:szCs w:val="21"/>
          <w:lang w:val="en-US" w:eastAsia="zh-CN"/>
        </w:rPr>
        <w:t>4</w:t>
      </w:r>
      <w:r>
        <w:rPr>
          <w:rFonts w:hint="eastAsia" w:ascii="宋体" w:hAnsi="宋体" w:cs="宋体"/>
          <w:szCs w:val="21"/>
        </w:rPr>
        <w:t>月</w:t>
      </w:r>
      <w:r>
        <w:rPr>
          <w:rFonts w:hint="eastAsia" w:ascii="宋体" w:hAnsi="宋体" w:cs="宋体"/>
          <w:szCs w:val="21"/>
          <w:lang w:val="en-US" w:eastAsia="zh-CN"/>
        </w:rPr>
        <w:t>30</w:t>
      </w:r>
      <w:r>
        <w:rPr>
          <w:rFonts w:hint="eastAsia" w:ascii="宋体" w:hAnsi="宋体" w:cs="宋体"/>
          <w:szCs w:val="21"/>
        </w:rPr>
        <w:t>日截止申请。</w:t>
      </w:r>
    </w:p>
    <w:p>
      <w:pPr>
        <w:spacing w:line="380" w:lineRule="exact"/>
        <w:ind w:firstLine="480"/>
        <w:rPr>
          <w:rFonts w:hint="eastAsia" w:ascii="宋体" w:hAnsi="宋体" w:cs="宋体"/>
          <w:szCs w:val="21"/>
        </w:rPr>
      </w:pPr>
      <w:r>
        <w:rPr>
          <w:rFonts w:hint="eastAsia" w:ascii="宋体" w:hAnsi="宋体" w:cs="宋体"/>
          <w:szCs w:val="21"/>
        </w:rPr>
        <w:t>访学学生与西澳大学在校生一起上课，与在校生享受同等权利和义务。通过期末考试或课程考核，获得西澳大学成绩单和学分证明。除了Medicine和Dentistry两个学院的课程以外，全校所开设的所有课程均接受访学学生选择，共可以选择４门专业课程（Unit），每个课程6个学分。</w:t>
      </w:r>
    </w:p>
    <w:p>
      <w:pPr>
        <w:spacing w:line="380" w:lineRule="exact"/>
        <w:ind w:firstLine="480"/>
        <w:rPr>
          <w:rFonts w:hint="eastAsia" w:ascii="宋体" w:hAnsi="宋体" w:cs="宋体"/>
          <w:szCs w:val="21"/>
        </w:rPr>
      </w:pPr>
      <w:r>
        <w:rPr>
          <w:rFonts w:hint="eastAsia" w:ascii="宋体" w:hAnsi="宋体" w:cs="宋体"/>
          <w:szCs w:val="21"/>
        </w:rPr>
        <w:t>课程查询：</w:t>
      </w:r>
      <w:r>
        <w:rPr>
          <w:rFonts w:hint="eastAsia" w:ascii="宋体" w:hAnsi="宋体" w:cs="宋体"/>
          <w:szCs w:val="21"/>
        </w:rPr>
        <w:fldChar w:fldCharType="begin"/>
      </w:r>
      <w:r>
        <w:rPr>
          <w:rFonts w:hint="eastAsia" w:ascii="宋体" w:hAnsi="宋体" w:cs="宋体"/>
          <w:szCs w:val="21"/>
        </w:rPr>
        <w:instrText xml:space="preserve"> HYPERLINK "http://handbooks.uwa.edu.au/units?section=faclist" </w:instrText>
      </w:r>
      <w:r>
        <w:rPr>
          <w:rFonts w:hint="eastAsia" w:ascii="宋体" w:hAnsi="宋体" w:cs="宋体"/>
          <w:szCs w:val="21"/>
        </w:rPr>
        <w:fldChar w:fldCharType="separate"/>
      </w:r>
      <w:r>
        <w:rPr>
          <w:rStyle w:val="5"/>
          <w:rFonts w:hint="eastAsia" w:ascii="宋体" w:hAnsi="宋体" w:cs="宋体"/>
          <w:szCs w:val="21"/>
        </w:rPr>
        <w:t>http://handbooks.uwa.edu.au/units?section=faclist</w:t>
      </w:r>
      <w:r>
        <w:rPr>
          <w:rFonts w:hint="eastAsia" w:ascii="宋体" w:hAnsi="宋体" w:cs="宋体"/>
          <w:szCs w:val="21"/>
        </w:rPr>
        <w:fldChar w:fldCharType="end"/>
      </w:r>
    </w:p>
    <w:p>
      <w:pPr>
        <w:spacing w:line="380" w:lineRule="exact"/>
        <w:ind w:firstLine="480"/>
        <w:rPr>
          <w:rFonts w:hint="eastAsia" w:ascii="宋体" w:hAnsi="宋体" w:cs="宋体"/>
          <w:szCs w:val="21"/>
        </w:rPr>
      </w:pPr>
      <w:r>
        <w:rPr>
          <w:rFonts w:hint="eastAsia" w:ascii="宋体" w:hAnsi="宋体" w:cs="宋体"/>
          <w:color w:val="auto"/>
          <w:szCs w:val="21"/>
          <w:lang w:val="en-US" w:eastAsia="zh-CN"/>
        </w:rPr>
        <w:t>项目简介：</w:t>
      </w:r>
      <w:r>
        <w:rPr>
          <w:rFonts w:hint="eastAsia" w:ascii="宋体" w:hAnsi="宋体" w:cs="宋体"/>
          <w:color w:val="FF0000"/>
          <w:szCs w:val="21"/>
          <w:lang w:val="en-US" w:eastAsia="zh-CN"/>
        </w:rPr>
        <w:fldChar w:fldCharType="begin"/>
      </w:r>
      <w:r>
        <w:rPr>
          <w:rFonts w:hint="eastAsia" w:ascii="宋体" w:hAnsi="宋体" w:cs="宋体"/>
          <w:color w:val="FF0000"/>
          <w:szCs w:val="21"/>
          <w:lang w:val="en-US" w:eastAsia="zh-CN"/>
        </w:rPr>
        <w:instrText xml:space="preserve"> HYPERLINK "http://www.dcn-edu.com/uploads/soft/180115/1_1023353721.pdf" </w:instrText>
      </w:r>
      <w:r>
        <w:rPr>
          <w:rFonts w:hint="eastAsia" w:ascii="宋体" w:hAnsi="宋体" w:cs="宋体"/>
          <w:color w:val="FF0000"/>
          <w:szCs w:val="21"/>
          <w:lang w:val="en-US" w:eastAsia="zh-CN"/>
        </w:rPr>
        <w:fldChar w:fldCharType="separate"/>
      </w:r>
      <w:r>
        <w:rPr>
          <w:rStyle w:val="6"/>
          <w:rFonts w:hint="eastAsia" w:ascii="宋体" w:hAnsi="宋体" w:cs="宋体"/>
          <w:szCs w:val="21"/>
          <w:lang w:val="en-US" w:eastAsia="zh-CN"/>
        </w:rPr>
        <w:t>http://www.dcn-edu.com/uploads/soft/180115/1_1023353721.pdf</w:t>
      </w:r>
      <w:r>
        <w:rPr>
          <w:rFonts w:hint="eastAsia" w:ascii="宋体" w:hAnsi="宋体" w:cs="宋体"/>
          <w:color w:val="FF0000"/>
          <w:szCs w:val="21"/>
          <w:lang w:val="en-US" w:eastAsia="zh-CN"/>
        </w:rPr>
        <w:fldChar w:fldCharType="end"/>
      </w:r>
    </w:p>
    <w:p>
      <w:pPr>
        <w:spacing w:line="380" w:lineRule="exact"/>
        <w:ind w:firstLine="480"/>
        <w:rPr>
          <w:rFonts w:hint="eastAsia" w:ascii="宋体" w:hAnsi="宋体" w:cs="宋体"/>
          <w:szCs w:val="21"/>
          <w:lang w:val="en-US" w:eastAsia="zh-CN"/>
        </w:rPr>
      </w:pPr>
      <w:r>
        <w:rPr>
          <w:rFonts w:hint="eastAsia" w:ascii="宋体" w:hAnsi="宋体" w:cs="宋体"/>
          <w:szCs w:val="21"/>
          <w:lang w:val="en-US" w:eastAsia="zh-CN"/>
        </w:rPr>
        <w:t>项目手册（英文）</w:t>
      </w:r>
      <w:r>
        <w:rPr>
          <w:rFonts w:hint="eastAsia" w:ascii="宋体" w:hAnsi="宋体" w:cs="宋体"/>
          <w:szCs w:val="21"/>
          <w:lang w:val="en-US" w:eastAsia="zh-CN"/>
        </w:rPr>
        <w:fldChar w:fldCharType="begin"/>
      </w:r>
      <w:r>
        <w:rPr>
          <w:rFonts w:hint="eastAsia" w:ascii="宋体" w:hAnsi="宋体" w:cs="宋体"/>
          <w:szCs w:val="21"/>
          <w:lang w:val="en-US" w:eastAsia="zh-CN"/>
        </w:rPr>
        <w:instrText xml:space="preserve"> HYPERLINK "http://www.dcn-edu.com/uploads/soft/180110/1_0950002011.pdf" </w:instrText>
      </w:r>
      <w:r>
        <w:rPr>
          <w:rFonts w:hint="eastAsia" w:ascii="宋体" w:hAnsi="宋体" w:cs="宋体"/>
          <w:szCs w:val="21"/>
          <w:lang w:val="en-US" w:eastAsia="zh-CN"/>
        </w:rPr>
        <w:fldChar w:fldCharType="separate"/>
      </w:r>
      <w:r>
        <w:rPr>
          <w:rStyle w:val="6"/>
          <w:rFonts w:hint="eastAsia" w:ascii="宋体" w:hAnsi="宋体" w:cs="宋体"/>
          <w:szCs w:val="21"/>
          <w:lang w:val="en-US" w:eastAsia="zh-CN"/>
        </w:rPr>
        <w:t>http://www.dcn-edu.com/uploads/soft/180110/1_0950002011.pdf</w:t>
      </w:r>
      <w:r>
        <w:rPr>
          <w:rFonts w:hint="eastAsia" w:ascii="宋体" w:hAnsi="宋体" w:cs="宋体"/>
          <w:szCs w:val="21"/>
          <w:lang w:val="en-US" w:eastAsia="zh-CN"/>
        </w:rPr>
        <w:fldChar w:fldCharType="end"/>
      </w:r>
    </w:p>
    <w:p>
      <w:pPr>
        <w:spacing w:line="380" w:lineRule="exact"/>
        <w:ind w:firstLine="480"/>
        <w:rPr>
          <w:rFonts w:hint="eastAsia" w:ascii="宋体" w:hAnsi="宋体" w:cs="宋体"/>
          <w:b/>
          <w:szCs w:val="21"/>
        </w:rPr>
      </w:pPr>
      <w:r>
        <w:rPr>
          <w:rFonts w:hint="eastAsia" w:ascii="宋体" w:hAnsi="宋体" w:cs="宋体"/>
          <w:b/>
          <w:szCs w:val="21"/>
        </w:rPr>
        <w:t>项目费用：</w:t>
      </w:r>
    </w:p>
    <w:p>
      <w:pPr>
        <w:numPr>
          <w:ilvl w:val="0"/>
          <w:numId w:val="0"/>
        </w:numPr>
        <w:spacing w:line="380" w:lineRule="exact"/>
        <w:ind w:firstLine="422" w:firstLineChars="200"/>
        <w:rPr>
          <w:rFonts w:hint="eastAsia" w:ascii="宋体" w:hAnsi="宋体" w:cs="宋体"/>
          <w:szCs w:val="21"/>
        </w:rPr>
      </w:pPr>
      <w:r>
        <w:rPr>
          <w:rFonts w:hint="eastAsia" w:ascii="宋体" w:hAnsi="宋体" w:cs="宋体"/>
          <w:b/>
          <w:bCs/>
          <w:szCs w:val="21"/>
        </w:rPr>
        <w:t>专业学分课程学费</w:t>
      </w:r>
      <w:r>
        <w:rPr>
          <w:rFonts w:hint="eastAsia" w:ascii="宋体" w:hAnsi="宋体" w:cs="宋体"/>
          <w:szCs w:val="21"/>
        </w:rPr>
        <w:t>：13</w:t>
      </w:r>
      <w:r>
        <w:rPr>
          <w:rFonts w:hint="eastAsia" w:ascii="宋体" w:hAnsi="宋体" w:cs="宋体"/>
          <w:szCs w:val="21"/>
          <w:lang w:val="en-US" w:eastAsia="zh-CN"/>
        </w:rPr>
        <w:t>700</w:t>
      </w:r>
      <w:r>
        <w:rPr>
          <w:rFonts w:hint="eastAsia" w:ascii="宋体" w:hAnsi="宋体" w:cs="宋体"/>
          <w:szCs w:val="21"/>
        </w:rPr>
        <w:t>澳元/学期</w:t>
      </w:r>
    </w:p>
    <w:p>
      <w:pPr>
        <w:spacing w:line="380" w:lineRule="exact"/>
        <w:ind w:firstLine="480"/>
        <w:rPr>
          <w:rFonts w:hint="eastAsia" w:ascii="宋体" w:hAnsi="宋体" w:cs="宋体"/>
          <w:szCs w:val="21"/>
        </w:rPr>
      </w:pPr>
      <w:r>
        <w:rPr>
          <w:rFonts w:hint="eastAsia" w:ascii="宋体" w:hAnsi="宋体" w:cs="宋体"/>
          <w:szCs w:val="21"/>
        </w:rPr>
        <w:t>费用以实际录取通知书为准，不含</w:t>
      </w:r>
      <w:r>
        <w:rPr>
          <w:rFonts w:hint="eastAsia" w:ascii="宋体" w:hAnsi="宋体" w:cs="宋体"/>
          <w:szCs w:val="21"/>
          <w:lang w:val="en-US" w:eastAsia="zh-CN"/>
        </w:rPr>
        <w:t>住宿、签证、保险、机票等杂费</w:t>
      </w:r>
      <w:r>
        <w:rPr>
          <w:rFonts w:hint="eastAsia" w:ascii="宋体" w:hAnsi="宋体" w:cs="宋体"/>
          <w:szCs w:val="21"/>
        </w:rPr>
        <w:t>。</w:t>
      </w:r>
    </w:p>
    <w:p>
      <w:pPr>
        <w:spacing w:line="380" w:lineRule="exact"/>
        <w:ind w:firstLine="480"/>
        <w:rPr>
          <w:rFonts w:hint="eastAsia" w:ascii="宋体" w:hAnsi="宋体" w:cs="宋体"/>
          <w:szCs w:val="21"/>
        </w:rPr>
      </w:pPr>
      <w:r>
        <w:rPr>
          <w:rFonts w:hint="eastAsia" w:ascii="宋体" w:hAnsi="宋体" w:cs="宋体"/>
          <w:szCs w:val="21"/>
        </w:rPr>
        <w:t>其他费用参考：住宿约</w:t>
      </w:r>
      <w:r>
        <w:rPr>
          <w:rFonts w:hint="eastAsia" w:ascii="宋体" w:hAnsi="宋体" w:cs="宋体"/>
          <w:szCs w:val="21"/>
          <w:lang w:val="en-US" w:eastAsia="zh-CN"/>
        </w:rPr>
        <w:t>275</w:t>
      </w:r>
      <w:r>
        <w:rPr>
          <w:rFonts w:hint="eastAsia" w:ascii="宋体" w:hAnsi="宋体" w:cs="宋体"/>
          <w:szCs w:val="21"/>
        </w:rPr>
        <w:t>-</w:t>
      </w:r>
      <w:r>
        <w:rPr>
          <w:rFonts w:hint="eastAsia" w:ascii="宋体" w:hAnsi="宋体" w:cs="宋体"/>
          <w:szCs w:val="21"/>
          <w:lang w:val="en-US" w:eastAsia="zh-CN"/>
        </w:rPr>
        <w:t>600</w:t>
      </w:r>
      <w:r>
        <w:rPr>
          <w:rFonts w:hint="eastAsia" w:ascii="宋体" w:hAnsi="宋体" w:cs="宋体"/>
          <w:szCs w:val="21"/>
        </w:rPr>
        <w:t>澳元/周；日常基本餐费10澳元/ 餐。</w:t>
      </w:r>
    </w:p>
    <w:p>
      <w:pPr>
        <w:spacing w:line="380" w:lineRule="exact"/>
        <w:ind w:firstLine="480"/>
        <w:rPr>
          <w:rFonts w:hint="eastAsia" w:ascii="宋体" w:hAnsi="宋体" w:cs="宋体"/>
          <w:b/>
          <w:szCs w:val="21"/>
        </w:rPr>
      </w:pPr>
      <w:r>
        <w:rPr>
          <w:rFonts w:hint="eastAsia" w:ascii="宋体" w:hAnsi="宋体" w:cs="宋体"/>
          <w:b/>
          <w:szCs w:val="21"/>
        </w:rPr>
        <w:t>申请条件：</w:t>
      </w:r>
    </w:p>
    <w:p>
      <w:pPr>
        <w:numPr>
          <w:ilvl w:val="0"/>
          <w:numId w:val="1"/>
        </w:numPr>
        <w:spacing w:line="380" w:lineRule="exact"/>
        <w:ind w:firstLine="420" w:firstLineChars="200"/>
        <w:rPr>
          <w:rFonts w:hint="eastAsia" w:ascii="宋体" w:hAnsi="宋体" w:cs="宋体"/>
          <w:szCs w:val="21"/>
        </w:rPr>
      </w:pPr>
      <w:r>
        <w:rPr>
          <w:rFonts w:hint="eastAsia" w:ascii="宋体" w:hAnsi="宋体" w:cs="宋体"/>
          <w:szCs w:val="21"/>
        </w:rPr>
        <w:t>全日制在校学生，成绩优异，遵纪守法，自理和适应能力较强，获得教务处或相关学院同意；</w:t>
      </w:r>
    </w:p>
    <w:p>
      <w:pPr>
        <w:numPr>
          <w:ilvl w:val="0"/>
          <w:numId w:val="1"/>
        </w:numPr>
        <w:spacing w:line="380" w:lineRule="exact"/>
        <w:ind w:firstLine="420" w:firstLineChars="200"/>
        <w:rPr>
          <w:rFonts w:hint="eastAsia" w:ascii="宋体" w:hAnsi="宋体" w:cs="宋体"/>
          <w:szCs w:val="21"/>
        </w:rPr>
      </w:pPr>
      <w:r>
        <w:rPr>
          <w:rFonts w:hint="eastAsia" w:ascii="宋体" w:hAnsi="宋体" w:cs="宋体"/>
          <w:szCs w:val="21"/>
        </w:rPr>
        <w:t>雅思6.5（各小项不低于6分）或托福82分；雅思6.0（各小项不低于5.5分）也可申请，但４门所选课程中必须有一门是英语必修课程。本科生和研究生均可申请，须已在国内完成一年级第一学期课程，无挂科记录；</w:t>
      </w:r>
    </w:p>
    <w:p>
      <w:pPr>
        <w:numPr>
          <w:ilvl w:val="0"/>
          <w:numId w:val="1"/>
        </w:numPr>
        <w:spacing w:line="380" w:lineRule="exact"/>
        <w:ind w:firstLine="420" w:firstLineChars="200"/>
        <w:rPr>
          <w:rFonts w:hint="eastAsia" w:ascii="宋体" w:hAnsi="宋体" w:cs="宋体"/>
          <w:szCs w:val="21"/>
        </w:rPr>
      </w:pPr>
      <w:r>
        <w:rPr>
          <w:rFonts w:hint="eastAsia" w:ascii="宋体" w:hAnsi="宋体" w:cs="宋体"/>
          <w:szCs w:val="21"/>
        </w:rPr>
        <w:t>家庭有一定经济能力，能够承担课程和生活费用，且符合访学学生签证要求；</w:t>
      </w:r>
    </w:p>
    <w:p>
      <w:pPr>
        <w:numPr>
          <w:ilvl w:val="0"/>
          <w:numId w:val="1"/>
        </w:numPr>
        <w:spacing w:line="380" w:lineRule="exact"/>
        <w:ind w:firstLine="420" w:firstLineChars="200"/>
        <w:rPr>
          <w:rFonts w:hint="eastAsia" w:ascii="宋体" w:hAnsi="宋体" w:cs="宋体"/>
          <w:szCs w:val="21"/>
        </w:rPr>
      </w:pPr>
      <w:r>
        <w:rPr>
          <w:rFonts w:hint="eastAsia" w:ascii="宋体" w:hAnsi="宋体" w:cs="宋体"/>
          <w:szCs w:val="21"/>
        </w:rPr>
        <w:t>西澳大学有权根据优选或资源限制等因素推迟接受或拒绝部分同学关于专业学分课程类访学的申请，并退还全部未实际发生费用。</w:t>
      </w:r>
    </w:p>
    <w:p>
      <w:pPr>
        <w:spacing w:line="380" w:lineRule="exact"/>
        <w:ind w:firstLine="480"/>
        <w:rPr>
          <w:rFonts w:hint="eastAsia" w:ascii="宋体" w:hAnsi="宋体" w:cs="宋体"/>
          <w:b/>
          <w:szCs w:val="21"/>
        </w:rPr>
      </w:pPr>
      <w:r>
        <w:rPr>
          <w:rFonts w:hint="eastAsia" w:ascii="宋体" w:hAnsi="宋体" w:cs="宋体"/>
          <w:b/>
          <w:szCs w:val="21"/>
        </w:rPr>
        <w:t>项目流程：</w:t>
      </w:r>
    </w:p>
    <w:p>
      <w:pPr>
        <w:numPr>
          <w:ilvl w:val="0"/>
          <w:numId w:val="2"/>
        </w:numPr>
        <w:spacing w:line="380" w:lineRule="exact"/>
        <w:ind w:left="420" w:leftChars="200"/>
        <w:rPr>
          <w:rFonts w:hint="eastAsia" w:ascii="宋体" w:hAnsi="宋体" w:cs="宋体"/>
          <w:szCs w:val="21"/>
        </w:rPr>
      </w:pPr>
      <w:r>
        <w:rPr>
          <w:rFonts w:hint="eastAsia" w:ascii="宋体" w:hAnsi="宋体" w:cs="宋体"/>
          <w:szCs w:val="21"/>
        </w:rPr>
        <w:t>请打开报名链接：</w:t>
      </w:r>
      <w:r>
        <w:rPr>
          <w:rFonts w:hint="eastAsia" w:ascii="宋体" w:hAnsi="宋体" w:cs="宋体"/>
          <w:szCs w:val="21"/>
        </w:rPr>
        <w:fldChar w:fldCharType="begin"/>
      </w:r>
      <w:r>
        <w:rPr>
          <w:rFonts w:hint="eastAsia" w:ascii="宋体" w:hAnsi="宋体" w:cs="宋体"/>
          <w:szCs w:val="21"/>
        </w:rPr>
        <w:instrText xml:space="preserve"> HYPERLINK "http://dcn-edu.com/f/uN9gFm" </w:instrText>
      </w:r>
      <w:r>
        <w:rPr>
          <w:rFonts w:hint="eastAsia" w:ascii="宋体" w:hAnsi="宋体" w:cs="宋体"/>
          <w:szCs w:val="21"/>
        </w:rPr>
        <w:fldChar w:fldCharType="separate"/>
      </w:r>
      <w:r>
        <w:rPr>
          <w:rStyle w:val="5"/>
          <w:rFonts w:hint="eastAsia" w:ascii="宋体" w:hAnsi="宋体" w:cs="宋体"/>
          <w:szCs w:val="21"/>
        </w:rPr>
        <w:t>http://dcn-edu.com/f/uN9gFm</w:t>
      </w:r>
      <w:r>
        <w:rPr>
          <w:rFonts w:hint="eastAsia" w:ascii="宋体" w:hAnsi="宋体" w:cs="宋体"/>
          <w:szCs w:val="21"/>
        </w:rPr>
        <w:fldChar w:fldCharType="end"/>
      </w:r>
      <w:r>
        <w:rPr>
          <w:rFonts w:hint="eastAsia" w:ascii="宋体" w:hAnsi="宋体" w:cs="宋体"/>
          <w:szCs w:val="21"/>
          <w:lang w:eastAsia="zh-CN"/>
        </w:rPr>
        <w:t>，</w:t>
      </w:r>
      <w:r>
        <w:rPr>
          <w:rFonts w:hint="eastAsia" w:ascii="宋体" w:hAnsi="宋体" w:cs="宋体"/>
          <w:szCs w:val="21"/>
        </w:rPr>
        <w:t>在线提交项目报名表，同时须按照学校要求办好相关申请手续；</w:t>
      </w:r>
    </w:p>
    <w:p>
      <w:pPr>
        <w:numPr>
          <w:ilvl w:val="0"/>
          <w:numId w:val="2"/>
        </w:numPr>
        <w:spacing w:line="380" w:lineRule="exact"/>
        <w:ind w:left="420" w:leftChars="200"/>
        <w:rPr>
          <w:rFonts w:hint="eastAsia" w:ascii="宋体" w:hAnsi="宋体" w:cs="宋体"/>
          <w:szCs w:val="21"/>
        </w:rPr>
      </w:pPr>
      <w:r>
        <w:rPr>
          <w:rFonts w:hint="eastAsia" w:ascii="宋体" w:hAnsi="宋体" w:cs="宋体"/>
          <w:szCs w:val="21"/>
        </w:rPr>
        <w:t>提交项目申请材料、选课；</w:t>
      </w:r>
    </w:p>
    <w:p>
      <w:pPr>
        <w:numPr>
          <w:ilvl w:val="0"/>
          <w:numId w:val="2"/>
        </w:numPr>
        <w:spacing w:line="380" w:lineRule="exact"/>
        <w:ind w:left="420" w:leftChars="200"/>
        <w:rPr>
          <w:rFonts w:hint="eastAsia" w:ascii="宋体" w:hAnsi="宋体" w:cs="宋体"/>
          <w:szCs w:val="21"/>
        </w:rPr>
      </w:pPr>
      <w:r>
        <w:rPr>
          <w:rFonts w:hint="eastAsia" w:ascii="宋体" w:hAnsi="宋体" w:cs="宋体"/>
          <w:szCs w:val="21"/>
        </w:rPr>
        <w:t>获得西澳大学offer，交费，获取CoE,办理签证；</w:t>
      </w:r>
    </w:p>
    <w:p>
      <w:pPr>
        <w:numPr>
          <w:ilvl w:val="0"/>
          <w:numId w:val="2"/>
        </w:numPr>
        <w:spacing w:line="380" w:lineRule="exact"/>
        <w:ind w:left="420" w:leftChars="200"/>
        <w:rPr>
          <w:rFonts w:hint="eastAsia" w:ascii="宋体" w:hAnsi="宋体" w:cs="宋体"/>
          <w:szCs w:val="21"/>
        </w:rPr>
      </w:pPr>
      <w:r>
        <w:rPr>
          <w:rFonts w:hint="eastAsia" w:ascii="宋体" w:hAnsi="宋体" w:cs="宋体"/>
          <w:szCs w:val="21"/>
        </w:rPr>
        <w:t>赴西澳大学，完成学习任务；</w:t>
      </w:r>
    </w:p>
    <w:p>
      <w:pPr>
        <w:numPr>
          <w:ilvl w:val="0"/>
          <w:numId w:val="2"/>
        </w:numPr>
        <w:spacing w:line="380" w:lineRule="exact"/>
        <w:ind w:left="420" w:leftChars="200"/>
        <w:rPr>
          <w:rFonts w:hint="eastAsia" w:ascii="宋体" w:hAnsi="宋体" w:cs="宋体"/>
          <w:szCs w:val="21"/>
        </w:rPr>
      </w:pPr>
      <w:r>
        <w:rPr>
          <w:rFonts w:hint="eastAsia" w:ascii="宋体" w:hAnsi="宋体" w:cs="宋体"/>
          <w:szCs w:val="21"/>
        </w:rPr>
        <w:t>回国，提交访学总结，转换学分等。</w:t>
      </w:r>
    </w:p>
    <w:p>
      <w:pPr>
        <w:spacing w:line="360" w:lineRule="auto"/>
        <w:rPr>
          <w:rFonts w:hint="eastAsia" w:ascii="宋体" w:hAnsi="宋体" w:cs="宋体"/>
          <w:szCs w:val="21"/>
          <w:highlight w:val="yellow"/>
        </w:rPr>
      </w:pPr>
    </w:p>
    <w:p>
      <w:pPr>
        <w:spacing w:line="360" w:lineRule="auto"/>
        <w:ind w:firstLine="480"/>
        <w:rPr>
          <w:rFonts w:hint="eastAsia" w:ascii="宋体" w:hAnsi="宋体" w:cs="宋体"/>
          <w:bCs/>
          <w:color w:val="000000"/>
          <w:kern w:val="0"/>
          <w:szCs w:val="21"/>
        </w:rPr>
      </w:pPr>
      <w:r>
        <w:rPr>
          <w:rFonts w:hint="eastAsia" w:ascii="宋体" w:hAnsi="宋体" w:cs="宋体"/>
          <w:b/>
          <w:bCs/>
          <w:color w:val="000000"/>
          <w:kern w:val="0"/>
          <w:szCs w:val="21"/>
        </w:rPr>
        <w:t>访学项目部电话：</w:t>
      </w:r>
      <w:r>
        <w:rPr>
          <w:rFonts w:hint="eastAsia" w:ascii="宋体" w:hAnsi="宋体" w:cs="宋体"/>
          <w:bCs/>
          <w:color w:val="000000"/>
          <w:kern w:val="0"/>
          <w:szCs w:val="21"/>
        </w:rPr>
        <w:t>020-82002936</w:t>
      </w:r>
    </w:p>
    <w:p>
      <w:pPr>
        <w:spacing w:line="360" w:lineRule="auto"/>
        <w:ind w:firstLine="480"/>
        <w:rPr>
          <w:rFonts w:hint="eastAsia" w:ascii="宋体" w:hAnsi="宋体" w:cs="宋体"/>
          <w:bCs/>
          <w:color w:val="000000"/>
          <w:kern w:val="0"/>
          <w:szCs w:val="21"/>
        </w:rPr>
      </w:pPr>
      <w:r>
        <w:rPr>
          <w:rFonts w:hint="eastAsia" w:ascii="宋体" w:hAnsi="宋体" w:cs="宋体"/>
          <w:b/>
          <w:bCs/>
          <w:color w:val="000000"/>
          <w:kern w:val="0"/>
          <w:szCs w:val="21"/>
        </w:rPr>
        <w:t>咨询手机/微信</w:t>
      </w:r>
      <w:r>
        <w:rPr>
          <w:rFonts w:hint="eastAsia" w:ascii="宋体" w:hAnsi="宋体" w:cs="宋体"/>
          <w:bCs/>
          <w:color w:val="000000"/>
          <w:kern w:val="0"/>
          <w:szCs w:val="21"/>
        </w:rPr>
        <w:t>：13929596675  （Tina老师）</w:t>
      </w:r>
    </w:p>
    <w:p>
      <w:pPr>
        <w:spacing w:line="360" w:lineRule="auto"/>
        <w:ind w:firstLine="480"/>
        <w:rPr>
          <w:rStyle w:val="4"/>
          <w:rFonts w:hint="eastAsia" w:ascii="宋体" w:hAnsi="宋体" w:cs="宋体"/>
          <w:szCs w:val="21"/>
        </w:rPr>
      </w:pPr>
      <w:r>
        <w:rPr>
          <w:rStyle w:val="4"/>
          <w:rFonts w:hint="eastAsia" w:ascii="宋体" w:hAnsi="宋体" w:cs="宋体"/>
          <w:szCs w:val="21"/>
        </w:rPr>
        <w:t>请有意向参加的同学尽快报名并办理护照！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Arial Narrow">
    <w:altName w:val="Arial"/>
    <w:panose1 w:val="00000000000000000000"/>
    <w:charset w:val="00"/>
    <w:family w:val="auto"/>
    <w:pitch w:val="default"/>
    <w:sig w:usb0="00000000" w:usb1="00000000" w:usb2="00000000" w:usb3="00000000" w:csb0="00000000" w:csb1="00000000"/>
  </w:font>
  <w:font w:name="Source Sans Pr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BFB01"/>
    <w:multiLevelType w:val="singleLevel"/>
    <w:tmpl w:val="589BFB01"/>
    <w:lvl w:ilvl="0" w:tentative="0">
      <w:start w:val="1"/>
      <w:numFmt w:val="decimal"/>
      <w:suff w:val="nothing"/>
      <w:lvlText w:val="%1．"/>
      <w:lvlJc w:val="left"/>
      <w:pPr>
        <w:ind w:left="0" w:firstLine="400"/>
      </w:pPr>
      <w:rPr>
        <w:rFonts w:hint="default"/>
      </w:rPr>
    </w:lvl>
  </w:abstractNum>
  <w:abstractNum w:abstractNumId="1">
    <w:nsid w:val="589BFC88"/>
    <w:multiLevelType w:val="singleLevel"/>
    <w:tmpl w:val="589BFC88"/>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30536"/>
    <w:rsid w:val="4543053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3">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character" w:styleId="4">
    <w:name w:val="Strong"/>
    <w:qFormat/>
    <w:uiPriority w:val="0"/>
    <w:rPr>
      <w:b/>
      <w:bCs/>
    </w:rPr>
  </w:style>
  <w:style w:type="character" w:styleId="5">
    <w:name w:val="FollowedHyperlink"/>
    <w:basedOn w:val="3"/>
    <w:uiPriority w:val="0"/>
    <w:rPr>
      <w:color w:val="800080"/>
      <w:u w:val="none"/>
    </w:rPr>
  </w:style>
  <w:style w:type="character" w:styleId="6">
    <w:name w:val="Hyperlink"/>
    <w:basedOn w:val="3"/>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2018-03-06T01:52:00Z</dcterms:created>
  <dc:creator>Tina田清</dc:creator>
  <cp:lastModifiedBy>Tina田清</cp:lastModifiedBy>
  <dcterms:modified xsi:type="dcterms:W3CDTF">2018-03-06T01:56:49Z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